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C0FB4" w14:textId="77777777" w:rsidR="00FB4EF4" w:rsidRDefault="00271ED6" w:rsidP="009F3E7D">
      <w:pPr>
        <w:rPr>
          <w:b/>
          <w:szCs w:val="19"/>
        </w:rPr>
      </w:pPr>
      <w:r>
        <w:rPr>
          <w:b/>
          <w:szCs w:val="19"/>
        </w:rPr>
        <w:t xml:space="preserve"> </w:t>
      </w:r>
    </w:p>
    <w:p w14:paraId="67CC0FB5" w14:textId="77777777" w:rsidR="00FB4EF4" w:rsidRDefault="00271ED6" w:rsidP="009F3E7D">
      <w:pPr>
        <w:rPr>
          <w:b/>
          <w:szCs w:val="19"/>
        </w:rPr>
      </w:pPr>
    </w:p>
    <w:p w14:paraId="67CC0FB6" w14:textId="77777777" w:rsidR="00FB4EF4" w:rsidRPr="007C0E83" w:rsidRDefault="00271ED6" w:rsidP="009F3E7D">
      <w:pPr>
        <w:rPr>
          <w:b/>
          <w:szCs w:val="19"/>
        </w:rPr>
      </w:pPr>
      <w:r w:rsidRPr="007C0E83">
        <w:rPr>
          <w:b/>
          <w:szCs w:val="19"/>
        </w:rPr>
        <w:t>Aan de leden van Provinciale Staten van Noord-Holland</w:t>
      </w:r>
    </w:p>
    <w:p w14:paraId="67CC0FB7" w14:textId="77777777" w:rsidR="00FB4EF4" w:rsidRDefault="00271ED6" w:rsidP="009F3E7D">
      <w:pPr>
        <w:rPr>
          <w:b/>
          <w:szCs w:val="19"/>
        </w:rPr>
      </w:pPr>
      <w:r>
        <w:rPr>
          <w:b/>
          <w:szCs w:val="19"/>
        </w:rPr>
        <w:t>Datum ingekomen vragen</w:t>
      </w:r>
      <w:r>
        <w:rPr>
          <w:b/>
          <w:szCs w:val="19"/>
        </w:rPr>
        <w:tab/>
        <w:t xml:space="preserve">: </w:t>
      </w:r>
      <w:r>
        <w:rPr>
          <w:b/>
          <w:noProof/>
          <w:szCs w:val="19"/>
        </w:rPr>
        <w:t>8 december 2021</w:t>
      </w:r>
      <w:r w:rsidRPr="007C0E83">
        <w:rPr>
          <w:b/>
          <w:szCs w:val="19"/>
        </w:rPr>
        <w:t xml:space="preserve"> </w:t>
      </w:r>
      <w:r>
        <w:rPr>
          <w:b/>
          <w:szCs w:val="19"/>
        </w:rPr>
        <w:br/>
        <w:t xml:space="preserve">Datum GS-besluit </w:t>
      </w:r>
      <w:r>
        <w:rPr>
          <w:b/>
          <w:szCs w:val="19"/>
        </w:rPr>
        <w:tab/>
      </w:r>
      <w:r>
        <w:rPr>
          <w:b/>
          <w:szCs w:val="19"/>
        </w:rPr>
        <w:tab/>
        <w:t xml:space="preserve">: </w:t>
      </w:r>
    </w:p>
    <w:p w14:paraId="67CC0FB8" w14:textId="77777777" w:rsidR="00FB4EF4" w:rsidRDefault="00271ED6" w:rsidP="009F3E7D">
      <w:pPr>
        <w:rPr>
          <w:b/>
          <w:szCs w:val="19"/>
        </w:rPr>
      </w:pPr>
    </w:p>
    <w:p w14:paraId="67CC0FB9" w14:textId="77777777" w:rsidR="00FB4EF4" w:rsidRPr="00666EDF" w:rsidRDefault="00271ED6" w:rsidP="009F3E7D">
      <w:pPr>
        <w:rPr>
          <w:b/>
        </w:rPr>
      </w:pPr>
      <w:r w:rsidRPr="00666EDF">
        <w:rPr>
          <w:b/>
        </w:rPr>
        <w:t xml:space="preserve">Vragen nr. </w:t>
      </w:r>
      <w:r>
        <w:rPr>
          <w:b/>
          <w:noProof/>
        </w:rPr>
        <w:t>127</w:t>
      </w:r>
    </w:p>
    <w:p w14:paraId="67CC0FBA" w14:textId="77777777" w:rsidR="00FB4EF4" w:rsidRPr="00D54FBB" w:rsidRDefault="00271ED6" w:rsidP="009F3E7D">
      <w:pPr>
        <w:pStyle w:val="Lijstalinea"/>
        <w:pBdr>
          <w:top w:val="nil"/>
          <w:left w:val="nil"/>
          <w:bottom w:val="nil"/>
          <w:right w:val="nil"/>
          <w:between w:val="nil"/>
          <w:bar w:val="nil"/>
        </w:pBdr>
        <w:ind w:left="0"/>
        <w:contextualSpacing w:val="0"/>
      </w:pPr>
      <w:r w:rsidRPr="00D54FBB">
        <w:t xml:space="preserve">Vragen van </w:t>
      </w:r>
      <w:r w:rsidRPr="00FD3FF1">
        <w:rPr>
          <w:b/>
        </w:rPr>
        <w:t>mw. A.T.B. de Vries</w:t>
      </w:r>
      <w:r>
        <w:t xml:space="preserve"> (PvdA) over</w:t>
      </w:r>
      <w:r w:rsidRPr="00D54FBB">
        <w:t xml:space="preserve"> </w:t>
      </w:r>
      <w:r>
        <w:rPr>
          <w:noProof/>
        </w:rPr>
        <w:t>Geothermie natuurlijk én veilig drinkwater</w:t>
      </w:r>
      <w:r>
        <w:t xml:space="preserve"> </w:t>
      </w:r>
    </w:p>
    <w:p w14:paraId="67CC0FBB" w14:textId="77777777" w:rsidR="00AC66C8" w:rsidRPr="00AC66C8" w:rsidRDefault="00271ED6" w:rsidP="009F3E7D">
      <w:pPr>
        <w:pStyle w:val="Lijstalinea"/>
        <w:pBdr>
          <w:top w:val="nil"/>
          <w:left w:val="nil"/>
          <w:bottom w:val="nil"/>
          <w:right w:val="nil"/>
          <w:between w:val="nil"/>
          <w:bar w:val="nil"/>
        </w:pBdr>
        <w:ind w:left="0"/>
        <w:contextualSpacing w:val="0"/>
      </w:pPr>
      <w:r w:rsidRPr="00D54FBB">
        <w:t xml:space="preserve">De voorzitter van </w:t>
      </w:r>
      <w:r w:rsidRPr="00D54FBB">
        <w:t>Provinciale Staten van Noord-Holland deelt u overeenkomstig het bepaalde</w:t>
      </w:r>
      <w:r>
        <w:t xml:space="preserve"> </w:t>
      </w:r>
      <w:r w:rsidRPr="00D54FBB">
        <w:t>in artikel 45 van het Reglement van Orde voor de vergaderingen en andere werkzaamheden</w:t>
      </w:r>
      <w:r>
        <w:t xml:space="preserve"> </w:t>
      </w:r>
      <w:r w:rsidRPr="00D54FBB">
        <w:t xml:space="preserve">van Provinciale Staten mede, dat op </w:t>
      </w:r>
      <w:r>
        <w:rPr>
          <w:noProof/>
        </w:rPr>
        <w:t>8 december 2021</w:t>
      </w:r>
      <w:r w:rsidRPr="00D54FBB">
        <w:t xml:space="preserve"> door </w:t>
      </w:r>
      <w:r w:rsidRPr="00BB147D">
        <w:t>het lid</w:t>
      </w:r>
      <w:r w:rsidRPr="00D54FBB">
        <w:t xml:space="preserve"> van Provinciale Staten, </w:t>
      </w:r>
      <w:r w:rsidRPr="00FD3FF1">
        <w:rPr>
          <w:b/>
        </w:rPr>
        <w:t>mw. A.T</w:t>
      </w:r>
      <w:r w:rsidRPr="00FD3FF1">
        <w:rPr>
          <w:b/>
        </w:rPr>
        <w:t>.B. de Vries</w:t>
      </w:r>
      <w:r>
        <w:t xml:space="preserve"> (PvdA)</w:t>
      </w:r>
      <w:r w:rsidRPr="00D54FBB">
        <w:t>, de volgende vragen bij Gedeputeerde Staten zijn ingekomen.</w:t>
      </w:r>
      <w:r>
        <w:br/>
      </w:r>
    </w:p>
    <w:p w14:paraId="67CC0FBC" w14:textId="77777777" w:rsidR="00FB4EF4" w:rsidRPr="002911C2" w:rsidRDefault="00271ED6" w:rsidP="002911C2">
      <w:pPr>
        <w:rPr>
          <w:b/>
        </w:rPr>
      </w:pPr>
      <w:r w:rsidRPr="002911C2">
        <w:rPr>
          <w:b/>
          <w:noProof/>
          <w:lang w:eastAsia="nl-NL"/>
        </w:rPr>
        <w:t>INLEIDING VRAGEN</w:t>
      </w:r>
    </w:p>
    <w:p w14:paraId="391CD5FA" w14:textId="77777777" w:rsidR="007B7D65" w:rsidRPr="007B7D65" w:rsidRDefault="007B7D65" w:rsidP="007B7D65">
      <w:pPr>
        <w:spacing w:after="0"/>
      </w:pPr>
      <w:r w:rsidRPr="007B7D65">
        <w:t>De PvdA ondersteunt graag de onderzoeken naar de mogelijkheden van geothermie (aardwarmte) die in de provincie plaatsvinden. Aardwarmte wordt gezien als veelbelovende duurzame warmtebron voor huizen en andere gebouwen. Noord-Holland is een relatief kansrijk geothermiegebied. </w:t>
      </w:r>
    </w:p>
    <w:p w14:paraId="2249A4A0" w14:textId="77777777" w:rsidR="007B7D65" w:rsidRPr="007B7D65" w:rsidRDefault="007B7D65" w:rsidP="007B7D65">
      <w:pPr>
        <w:spacing w:after="0"/>
      </w:pPr>
    </w:p>
    <w:p w14:paraId="7E3D4891" w14:textId="77777777" w:rsidR="007B7D65" w:rsidRPr="007B7D65" w:rsidRDefault="007B7D65" w:rsidP="007B7D65">
      <w:pPr>
        <w:spacing w:after="0"/>
      </w:pPr>
      <w:r w:rsidRPr="007B7D65">
        <w:t>Uit een interview in het Algemeen Dagblad van 2 december jl. blijkt dat drinkwaterbedrijven zich zorgen maken over de kwaliteit van het drinkwater als in de toekomst geothermie zou worden toegepast in drinkwaterwingebieden. Veiligheid van het drinkwater moet gegarandeerd kunnen worden en mag geen obstakel vormen voor de ontwikkeling en realisering van aardwarmteprojecten in Noord-Holland.</w:t>
      </w:r>
    </w:p>
    <w:p w14:paraId="1015D698" w14:textId="77777777" w:rsidR="007B7D65" w:rsidRPr="007B7D65" w:rsidRDefault="007B7D65" w:rsidP="007B7D65">
      <w:pPr>
        <w:spacing w:after="0"/>
      </w:pPr>
    </w:p>
    <w:p w14:paraId="30D638B2" w14:textId="77777777" w:rsidR="007B7D65" w:rsidRPr="007B7D65" w:rsidRDefault="007B7D65" w:rsidP="007B7D65">
      <w:pPr>
        <w:spacing w:after="0"/>
      </w:pPr>
      <w:r w:rsidRPr="007B7D65">
        <w:t xml:space="preserve">De provincie heeft een adviserende rol bij aanvragen van aardwarmteprojecten richting de minister van EZK. De provincie ondersteunt ook het onderzoek naar mogelijkheden van aardwarmte in de MRA. Verder biedt de provincie gemeenten ondersteuning bij het ontwikkelen van beleid ten aanzien van aardwarmte. Tot slot is de provincie bevoegd gezag voor activiteiten binnen waterwingebieden en grondwaterbeschermingsgebieden direct daar omheen. </w:t>
      </w:r>
    </w:p>
    <w:p w14:paraId="2549D656" w14:textId="77777777" w:rsidR="007B7D65" w:rsidRPr="007B7D65" w:rsidRDefault="007B7D65" w:rsidP="007B7D65">
      <w:pPr>
        <w:spacing w:after="0"/>
      </w:pPr>
    </w:p>
    <w:p w14:paraId="1CB07AA2" w14:textId="77777777" w:rsidR="007B7D65" w:rsidRPr="007B7D65" w:rsidRDefault="007B7D65" w:rsidP="007B7D65">
      <w:pPr>
        <w:spacing w:after="0"/>
      </w:pPr>
      <w:r w:rsidRPr="007B7D65">
        <w:t xml:space="preserve">In het Coalitieakkoord Duurzaam Doorpakken is een actieve rol weggelegd voor de </w:t>
      </w:r>
      <w:proofErr w:type="spellStart"/>
      <w:r w:rsidRPr="007B7D65">
        <w:t>Geo</w:t>
      </w:r>
      <w:proofErr w:type="spellEnd"/>
      <w:r w:rsidRPr="007B7D65">
        <w:t>-Alliantie. Deze is bedoeld om als provincie samen met de ontwikkelpartners de regie te nemen op de ontwikkeling van geothermie in Noord-Holland, van de exploratie van winningsgebieden tot aan het transport van warmte naar de eindgebruikers. Belangrijk uitgangspunt daarbij is dat de opbrengsten van geothermie eerlijk verdeeld worden en de mogelijkheden maximaal benut.</w:t>
      </w:r>
    </w:p>
    <w:p w14:paraId="395D6714" w14:textId="77777777" w:rsidR="007B7D65" w:rsidRPr="007B7D65" w:rsidRDefault="007B7D65" w:rsidP="007B7D65">
      <w:pPr>
        <w:spacing w:after="0"/>
      </w:pPr>
      <w:r w:rsidRPr="007B7D65">
        <w:t xml:space="preserve">In het Actieprogramma Klimaat van de provincie staat verder </w:t>
      </w:r>
      <w:proofErr w:type="spellStart"/>
      <w:r w:rsidRPr="007B7D65">
        <w:t>mbt</w:t>
      </w:r>
      <w:proofErr w:type="spellEnd"/>
      <w:r w:rsidRPr="007B7D65">
        <w:t xml:space="preserve"> geothermie onder meer: Door samenwerking met gemeenten en marktpartijen willen we afspraken maken over onder andere kennisdeling, omgang met de omgeving (denk aan bewoners en bedrijven).</w:t>
      </w:r>
    </w:p>
    <w:p w14:paraId="4F483604" w14:textId="77777777" w:rsidR="007B7D65" w:rsidRPr="007B7D65" w:rsidRDefault="007B7D65" w:rsidP="007B7D65">
      <w:pPr>
        <w:spacing w:after="0"/>
      </w:pPr>
    </w:p>
    <w:p w14:paraId="204D29CC" w14:textId="77777777" w:rsidR="007B7D65" w:rsidRPr="007B7D65" w:rsidRDefault="007B7D65" w:rsidP="007B7D65">
      <w:pPr>
        <w:spacing w:after="0"/>
      </w:pPr>
      <w:r w:rsidRPr="007B7D65">
        <w:t xml:space="preserve">De Provincie speelt dus een belangrijke rol, zowel voor de geothermie als de veiligheid van het drinkwater. </w:t>
      </w:r>
    </w:p>
    <w:p w14:paraId="4B4931A1" w14:textId="77777777" w:rsidR="007B7D65" w:rsidRPr="007B7D65" w:rsidRDefault="007B7D65" w:rsidP="007B7D65">
      <w:pPr>
        <w:spacing w:after="0"/>
      </w:pPr>
      <w:r w:rsidRPr="007B7D65">
        <w:t>PvdA NH vraagt GS vol in te zetten op geothermie en aan te geven hoe tegelijkertijd veilig drinkwater gegarandeerd wordt.</w:t>
      </w:r>
    </w:p>
    <w:p w14:paraId="287C9C5F" w14:textId="77777777" w:rsidR="007B7D65" w:rsidRPr="007B7D65" w:rsidRDefault="007B7D65" w:rsidP="007B7D65">
      <w:pPr>
        <w:spacing w:after="0"/>
      </w:pPr>
    </w:p>
    <w:p w14:paraId="4F87B397" w14:textId="77777777" w:rsidR="007B7D65" w:rsidRPr="007B7D65" w:rsidRDefault="007B7D65" w:rsidP="007B7D65">
      <w:pPr>
        <w:spacing w:after="0"/>
      </w:pPr>
      <w:r w:rsidRPr="007B7D65">
        <w:t>Wij willen het College daarom het volgende vragen:</w:t>
      </w:r>
    </w:p>
    <w:p w14:paraId="67CC0FBD" w14:textId="77777777" w:rsidR="00FB4EF4" w:rsidRDefault="00271ED6" w:rsidP="007B7D65">
      <w:pPr>
        <w:spacing w:after="0"/>
      </w:pPr>
      <w:r>
        <w:br/>
      </w:r>
    </w:p>
    <w:p w14:paraId="67CC0FBE" w14:textId="77777777" w:rsidR="00FB4EF4" w:rsidRPr="002911C2" w:rsidRDefault="00271ED6" w:rsidP="007B7D65">
      <w:pPr>
        <w:spacing w:after="0"/>
        <w:rPr>
          <w:b/>
          <w:noProof/>
          <w:lang w:eastAsia="nl-NL"/>
        </w:rPr>
      </w:pPr>
      <w:r w:rsidRPr="002911C2">
        <w:rPr>
          <w:b/>
          <w:noProof/>
          <w:lang w:eastAsia="nl-NL"/>
        </w:rPr>
        <w:t>VRAGEN</w:t>
      </w:r>
    </w:p>
    <w:p w14:paraId="4A344B9C" w14:textId="77777777" w:rsidR="007B7D65" w:rsidRDefault="007B7D65" w:rsidP="007B7D65">
      <w:pPr>
        <w:spacing w:after="0"/>
        <w:rPr>
          <w:b/>
          <w:noProof/>
          <w:lang w:eastAsia="nl-NL"/>
        </w:rPr>
      </w:pPr>
    </w:p>
    <w:p w14:paraId="67CC0FBF" w14:textId="13554B3E" w:rsidR="00AC66C8" w:rsidRPr="00666EDF" w:rsidRDefault="00271ED6" w:rsidP="007B7D65">
      <w:pPr>
        <w:spacing w:after="0"/>
        <w:rPr>
          <w:b/>
        </w:rPr>
      </w:pPr>
      <w:r>
        <w:rPr>
          <w:b/>
          <w:noProof/>
          <w:lang w:eastAsia="nl-NL"/>
        </w:rPr>
        <w:t>Vraag 1:</w:t>
      </w:r>
    </w:p>
    <w:p w14:paraId="7B74D314" w14:textId="77777777" w:rsidR="007B7D65" w:rsidRPr="007B7D65" w:rsidRDefault="007B7D65" w:rsidP="007B7D65">
      <w:pPr>
        <w:pStyle w:val="Lijstalinea"/>
        <w:pBdr>
          <w:top w:val="nil"/>
          <w:left w:val="nil"/>
          <w:bottom w:val="nil"/>
          <w:right w:val="nil"/>
          <w:between w:val="nil"/>
          <w:bar w:val="nil"/>
        </w:pBdr>
        <w:ind w:left="0"/>
        <w:rPr>
          <w:noProof/>
        </w:rPr>
      </w:pPr>
      <w:r w:rsidRPr="007B7D65">
        <w:rPr>
          <w:noProof/>
        </w:rPr>
        <w:t>Zijn er bestaande of nieuwe (zoek)locaties in NH voor geothermie die gelegen zijn in of nabij drinkwaterwingebieden?</w:t>
      </w:r>
    </w:p>
    <w:p w14:paraId="4BD2AB30" w14:textId="77777777" w:rsidR="007B7D65" w:rsidRPr="007B7D65" w:rsidRDefault="007B7D65" w:rsidP="007B7D65">
      <w:pPr>
        <w:pStyle w:val="Lijstalinea"/>
        <w:pBdr>
          <w:top w:val="nil"/>
          <w:left w:val="nil"/>
          <w:bottom w:val="nil"/>
          <w:right w:val="nil"/>
          <w:between w:val="nil"/>
          <w:bar w:val="nil"/>
        </w:pBdr>
        <w:rPr>
          <w:noProof/>
        </w:rPr>
      </w:pPr>
    </w:p>
    <w:p w14:paraId="0F78D15C" w14:textId="77777777" w:rsidR="007B7D65" w:rsidRPr="007B7D65" w:rsidRDefault="007B7D65" w:rsidP="007B7D65">
      <w:pPr>
        <w:spacing w:after="0"/>
        <w:rPr>
          <w:b/>
          <w:noProof/>
          <w:lang w:eastAsia="nl-NL"/>
        </w:rPr>
      </w:pPr>
      <w:r w:rsidRPr="007B7D65">
        <w:rPr>
          <w:b/>
          <w:noProof/>
          <w:lang w:eastAsia="nl-NL"/>
        </w:rPr>
        <w:t xml:space="preserve">Vraag </w:t>
      </w:r>
      <w:r w:rsidRPr="007B7D65">
        <w:rPr>
          <w:b/>
          <w:noProof/>
          <w:lang w:eastAsia="nl-NL"/>
        </w:rPr>
        <w:t>2</w:t>
      </w:r>
      <w:r w:rsidRPr="007B7D65">
        <w:rPr>
          <w:b/>
          <w:noProof/>
          <w:lang w:eastAsia="nl-NL"/>
        </w:rPr>
        <w:t>:</w:t>
      </w:r>
    </w:p>
    <w:p w14:paraId="6BFE3344" w14:textId="5239D3A2" w:rsidR="007B7D65" w:rsidRPr="007B7D65" w:rsidRDefault="007B7D65" w:rsidP="007B7D65">
      <w:pPr>
        <w:pStyle w:val="Lijstalinea"/>
        <w:pBdr>
          <w:top w:val="nil"/>
          <w:left w:val="nil"/>
          <w:bottom w:val="nil"/>
          <w:right w:val="nil"/>
          <w:between w:val="nil"/>
          <w:bar w:val="nil"/>
        </w:pBdr>
        <w:ind w:left="0"/>
        <w:rPr>
          <w:noProof/>
        </w:rPr>
      </w:pPr>
      <w:r w:rsidRPr="007B7D65">
        <w:rPr>
          <w:noProof/>
        </w:rPr>
        <w:t>Hoe kan de provincie, in samenwerking met de Geo-Alliantie, zorgen dat de veiligheid van het drinkwater gegarandeerd wordt?</w:t>
      </w:r>
    </w:p>
    <w:p w14:paraId="1201A7F3" w14:textId="77777777" w:rsidR="007B7D65" w:rsidRPr="007B7D65" w:rsidRDefault="007B7D65" w:rsidP="007B7D65">
      <w:pPr>
        <w:pStyle w:val="Lijstalinea"/>
        <w:pBdr>
          <w:top w:val="nil"/>
          <w:left w:val="nil"/>
          <w:bottom w:val="nil"/>
          <w:right w:val="nil"/>
          <w:between w:val="nil"/>
          <w:bar w:val="nil"/>
        </w:pBdr>
        <w:rPr>
          <w:noProof/>
        </w:rPr>
      </w:pPr>
    </w:p>
    <w:p w14:paraId="33B20F3A" w14:textId="77777777" w:rsidR="007B7D65" w:rsidRPr="007B7D65" w:rsidRDefault="007B7D65" w:rsidP="007B7D65">
      <w:pPr>
        <w:spacing w:after="0"/>
        <w:rPr>
          <w:b/>
          <w:noProof/>
          <w:lang w:eastAsia="nl-NL"/>
        </w:rPr>
      </w:pPr>
      <w:r w:rsidRPr="007B7D65">
        <w:rPr>
          <w:b/>
          <w:noProof/>
          <w:lang w:eastAsia="nl-NL"/>
        </w:rPr>
        <w:t xml:space="preserve">Vraag </w:t>
      </w:r>
      <w:r w:rsidRPr="007B7D65">
        <w:rPr>
          <w:b/>
          <w:noProof/>
          <w:lang w:eastAsia="nl-NL"/>
        </w:rPr>
        <w:t>3</w:t>
      </w:r>
      <w:r w:rsidRPr="007B7D65">
        <w:rPr>
          <w:b/>
          <w:noProof/>
          <w:lang w:eastAsia="nl-NL"/>
        </w:rPr>
        <w:t>:</w:t>
      </w:r>
      <w:r w:rsidRPr="007B7D65">
        <w:rPr>
          <w:b/>
          <w:noProof/>
          <w:lang w:eastAsia="nl-NL"/>
        </w:rPr>
        <w:tab/>
      </w:r>
    </w:p>
    <w:p w14:paraId="6494CCA6" w14:textId="46C5F76E" w:rsidR="007B7D65" w:rsidRPr="007B7D65" w:rsidRDefault="007B7D65" w:rsidP="007B7D65">
      <w:pPr>
        <w:pStyle w:val="Lijstalinea"/>
        <w:pBdr>
          <w:top w:val="nil"/>
          <w:left w:val="nil"/>
          <w:bottom w:val="nil"/>
          <w:right w:val="nil"/>
          <w:between w:val="nil"/>
          <w:bar w:val="nil"/>
        </w:pBdr>
        <w:ind w:left="0"/>
        <w:rPr>
          <w:noProof/>
        </w:rPr>
      </w:pPr>
      <w:r w:rsidRPr="007B7D65">
        <w:rPr>
          <w:noProof/>
        </w:rPr>
        <w:t>Worden de drinkwaterbedrijven door de provincie (en haar projectleider Versnelling Aardwarmte in de MRA) en de Geo-Alliantie actief betrokken bij de aardwarmteprojecten in de provincie?</w:t>
      </w:r>
      <w:r w:rsidRPr="007B7D65">
        <w:rPr>
          <w:noProof/>
        </w:rPr>
        <w:br/>
      </w:r>
    </w:p>
    <w:p w14:paraId="2573A594" w14:textId="77777777" w:rsidR="007B7D65" w:rsidRPr="007B7D65" w:rsidRDefault="007B7D65" w:rsidP="007B7D65">
      <w:pPr>
        <w:spacing w:after="0"/>
        <w:rPr>
          <w:b/>
          <w:noProof/>
          <w:lang w:eastAsia="nl-NL"/>
        </w:rPr>
      </w:pPr>
      <w:r w:rsidRPr="007B7D65">
        <w:rPr>
          <w:b/>
          <w:noProof/>
          <w:lang w:eastAsia="nl-NL"/>
        </w:rPr>
        <w:t xml:space="preserve">Vraag </w:t>
      </w:r>
      <w:r w:rsidRPr="007B7D65">
        <w:rPr>
          <w:b/>
          <w:noProof/>
          <w:lang w:eastAsia="nl-NL"/>
        </w:rPr>
        <w:t>4</w:t>
      </w:r>
      <w:r w:rsidRPr="007B7D65">
        <w:rPr>
          <w:b/>
          <w:noProof/>
          <w:lang w:eastAsia="nl-NL"/>
        </w:rPr>
        <w:t>:</w:t>
      </w:r>
    </w:p>
    <w:p w14:paraId="3B7BDF10" w14:textId="6E5A9E31" w:rsidR="007B7D65" w:rsidRPr="007B7D65" w:rsidRDefault="007B7D65" w:rsidP="007B7D65">
      <w:pPr>
        <w:pStyle w:val="Lijstalinea"/>
        <w:pBdr>
          <w:top w:val="nil"/>
          <w:left w:val="nil"/>
          <w:bottom w:val="nil"/>
          <w:right w:val="nil"/>
          <w:between w:val="nil"/>
          <w:bar w:val="nil"/>
        </w:pBdr>
        <w:ind w:left="0"/>
        <w:rPr>
          <w:noProof/>
        </w:rPr>
      </w:pPr>
      <w:r w:rsidRPr="007B7D65">
        <w:rPr>
          <w:noProof/>
        </w:rPr>
        <w:t>Heeft GS duidelijke uitgangspunten geformuleerd voor de advisering bij aanvragen van warmteprojecten (in de diverse fasen)?</w:t>
      </w:r>
    </w:p>
    <w:p w14:paraId="1A292BBA" w14:textId="77777777" w:rsidR="007B7D65" w:rsidRPr="007B7D65" w:rsidRDefault="007B7D65" w:rsidP="007B7D65">
      <w:pPr>
        <w:pStyle w:val="Lijstalinea"/>
        <w:pBdr>
          <w:top w:val="nil"/>
          <w:left w:val="nil"/>
          <w:bottom w:val="nil"/>
          <w:right w:val="nil"/>
          <w:between w:val="nil"/>
          <w:bar w:val="nil"/>
        </w:pBdr>
        <w:rPr>
          <w:noProof/>
        </w:rPr>
      </w:pPr>
    </w:p>
    <w:p w14:paraId="2F79E847" w14:textId="77777777" w:rsidR="007B7D65" w:rsidRPr="007B7D65" w:rsidRDefault="007B7D65" w:rsidP="007B7D65">
      <w:pPr>
        <w:spacing w:after="0"/>
        <w:rPr>
          <w:b/>
          <w:noProof/>
          <w:lang w:eastAsia="nl-NL"/>
        </w:rPr>
      </w:pPr>
      <w:r w:rsidRPr="007B7D65">
        <w:rPr>
          <w:b/>
          <w:noProof/>
          <w:lang w:eastAsia="nl-NL"/>
        </w:rPr>
        <w:t xml:space="preserve">Vraag </w:t>
      </w:r>
      <w:r w:rsidRPr="007B7D65">
        <w:rPr>
          <w:b/>
          <w:noProof/>
          <w:lang w:eastAsia="nl-NL"/>
        </w:rPr>
        <w:t>5</w:t>
      </w:r>
      <w:r w:rsidRPr="007B7D65">
        <w:rPr>
          <w:b/>
          <w:noProof/>
          <w:lang w:eastAsia="nl-NL"/>
        </w:rPr>
        <w:t>:</w:t>
      </w:r>
    </w:p>
    <w:p w14:paraId="387F39EA" w14:textId="44CE0A9C" w:rsidR="007B7D65" w:rsidRPr="007B7D65" w:rsidRDefault="007B7D65" w:rsidP="007B7D65">
      <w:pPr>
        <w:pStyle w:val="Lijstalinea"/>
        <w:pBdr>
          <w:top w:val="nil"/>
          <w:left w:val="nil"/>
          <w:bottom w:val="nil"/>
          <w:right w:val="nil"/>
          <w:between w:val="nil"/>
          <w:bar w:val="nil"/>
        </w:pBdr>
        <w:ind w:left="0"/>
        <w:rPr>
          <w:noProof/>
        </w:rPr>
      </w:pPr>
      <w:r w:rsidRPr="007B7D65">
        <w:rPr>
          <w:noProof/>
        </w:rPr>
        <w:t>Heeft GS duidelijke uitgangspunten geformuleerd, samen met de Geo-Alliantie, die zij  hanteert ten aanzien van de ontwikkeling, stimulering van geothermie en eerlijke verdeling van de opbrengsten van geothermie?</w:t>
      </w:r>
    </w:p>
    <w:p w14:paraId="03DD9A75" w14:textId="77777777" w:rsidR="007B7D65" w:rsidRPr="007B7D65" w:rsidRDefault="007B7D65" w:rsidP="007B7D65">
      <w:pPr>
        <w:pStyle w:val="Lijstalinea"/>
        <w:pBdr>
          <w:top w:val="nil"/>
          <w:left w:val="nil"/>
          <w:bottom w:val="nil"/>
          <w:right w:val="nil"/>
          <w:between w:val="nil"/>
          <w:bar w:val="nil"/>
        </w:pBdr>
        <w:rPr>
          <w:noProof/>
        </w:rPr>
      </w:pPr>
    </w:p>
    <w:p w14:paraId="67813E44" w14:textId="77777777" w:rsidR="007B7D65" w:rsidRPr="007B7D65" w:rsidRDefault="007B7D65" w:rsidP="007B7D65">
      <w:pPr>
        <w:spacing w:after="0"/>
        <w:rPr>
          <w:b/>
          <w:noProof/>
          <w:lang w:eastAsia="nl-NL"/>
        </w:rPr>
      </w:pPr>
      <w:r w:rsidRPr="007B7D65">
        <w:rPr>
          <w:b/>
          <w:noProof/>
          <w:lang w:eastAsia="nl-NL"/>
        </w:rPr>
        <w:t xml:space="preserve">Vraag </w:t>
      </w:r>
      <w:r w:rsidRPr="007B7D65">
        <w:rPr>
          <w:b/>
          <w:noProof/>
          <w:lang w:eastAsia="nl-NL"/>
        </w:rPr>
        <w:t>6</w:t>
      </w:r>
      <w:r w:rsidRPr="007B7D65">
        <w:rPr>
          <w:b/>
          <w:noProof/>
          <w:lang w:eastAsia="nl-NL"/>
        </w:rPr>
        <w:t>:</w:t>
      </w:r>
    </w:p>
    <w:p w14:paraId="677B22D0" w14:textId="5E150582" w:rsidR="007B7D65" w:rsidRPr="007B7D65" w:rsidRDefault="007B7D65" w:rsidP="007B7D65">
      <w:pPr>
        <w:pStyle w:val="Lijstalinea"/>
        <w:pBdr>
          <w:top w:val="nil"/>
          <w:left w:val="nil"/>
          <w:bottom w:val="nil"/>
          <w:right w:val="nil"/>
          <w:between w:val="nil"/>
          <w:bar w:val="nil"/>
        </w:pBdr>
        <w:ind w:left="0"/>
        <w:rPr>
          <w:noProof/>
        </w:rPr>
      </w:pPr>
      <w:r w:rsidRPr="007B7D65">
        <w:rPr>
          <w:noProof/>
        </w:rPr>
        <w:t xml:space="preserve">Zo nee, hoe ziet GS de rol van de Geo-Alliantie en de rol van de provincie in deze Alliantie? </w:t>
      </w:r>
    </w:p>
    <w:p w14:paraId="79F37B1F" w14:textId="77777777" w:rsidR="007B7D65" w:rsidRPr="007B7D65" w:rsidRDefault="007B7D65" w:rsidP="007B7D65">
      <w:pPr>
        <w:pStyle w:val="Lijstalinea"/>
        <w:pBdr>
          <w:top w:val="nil"/>
          <w:left w:val="nil"/>
          <w:bottom w:val="nil"/>
          <w:right w:val="nil"/>
          <w:between w:val="nil"/>
          <w:bar w:val="nil"/>
        </w:pBdr>
        <w:rPr>
          <w:noProof/>
        </w:rPr>
      </w:pPr>
    </w:p>
    <w:p w14:paraId="67CC0FC0" w14:textId="77777777" w:rsidR="00086728" w:rsidRDefault="00271ED6" w:rsidP="007B7D65">
      <w:pPr>
        <w:pStyle w:val="Lijstalinea"/>
        <w:pBdr>
          <w:top w:val="nil"/>
          <w:left w:val="nil"/>
          <w:bottom w:val="nil"/>
          <w:right w:val="nil"/>
          <w:between w:val="nil"/>
          <w:bar w:val="nil"/>
        </w:pBdr>
        <w:spacing w:after="0"/>
        <w:ind w:left="0"/>
        <w:contextualSpacing w:val="0"/>
        <w:rPr>
          <w:noProof/>
        </w:rPr>
      </w:pPr>
    </w:p>
    <w:p w14:paraId="67CC0FC1" w14:textId="77777777" w:rsidR="00146184" w:rsidRDefault="00271ED6" w:rsidP="007B7D65">
      <w:pPr>
        <w:spacing w:after="0"/>
        <w:rPr>
          <w:noProof/>
        </w:rPr>
      </w:pPr>
    </w:p>
    <w:p w14:paraId="67CC0FC2" w14:textId="77777777" w:rsidR="00146184" w:rsidRDefault="00271ED6" w:rsidP="007B7D65">
      <w:pPr>
        <w:spacing w:after="0"/>
        <w:rPr>
          <w:noProof/>
        </w:rPr>
      </w:pPr>
    </w:p>
    <w:p w14:paraId="67CC0FC3" w14:textId="77777777" w:rsidR="00146184" w:rsidRDefault="00271ED6" w:rsidP="00146184">
      <w:pPr>
        <w:rPr>
          <w:rFonts w:ascii="Calibri" w:hAnsi="Calibri"/>
        </w:rPr>
      </w:pPr>
      <w:r>
        <w:t xml:space="preserve">Gedeputeerde Staten zullen de gestelde vragen zo spoedig mogelijk, doch uiterlijk binnen 30 dagen na binnenkomst, </w:t>
      </w:r>
      <w:r>
        <w:t>beantwoorden.</w:t>
      </w:r>
    </w:p>
    <w:p w14:paraId="67CC0FC4" w14:textId="77777777" w:rsidR="00146184" w:rsidRDefault="00271ED6" w:rsidP="00086728"/>
    <w:sectPr w:rsidR="00146184" w:rsidSect="00AA137D">
      <w:headerReference w:type="default" r:id="rId7"/>
      <w:headerReference w:type="first" r:id="rId8"/>
      <w:pgSz w:w="11906" w:h="16838" w:code="9"/>
      <w:pgMar w:top="913" w:right="851" w:bottom="1418" w:left="215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44918" w14:textId="77777777" w:rsidR="00271ED6" w:rsidRDefault="00271ED6">
      <w:pPr>
        <w:spacing w:after="0" w:line="240" w:lineRule="auto"/>
      </w:pPr>
      <w:r>
        <w:separator/>
      </w:r>
    </w:p>
  </w:endnote>
  <w:endnote w:type="continuationSeparator" w:id="0">
    <w:p w14:paraId="5CA0D87A" w14:textId="77777777" w:rsidR="00271ED6" w:rsidRDefault="0027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B4B09" w14:textId="77777777" w:rsidR="00271ED6" w:rsidRDefault="00271ED6">
      <w:pPr>
        <w:spacing w:after="0" w:line="240" w:lineRule="auto"/>
      </w:pPr>
      <w:r>
        <w:separator/>
      </w:r>
    </w:p>
  </w:footnote>
  <w:footnote w:type="continuationSeparator" w:id="0">
    <w:p w14:paraId="09141EFE" w14:textId="77777777" w:rsidR="00271ED6" w:rsidRDefault="0027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552" w:type="dxa"/>
      <w:tblInd w:w="7214" w:type="dxa"/>
      <w:tblBorders>
        <w:insideV w:val="single" w:sz="24" w:space="0" w:color="A6A6A6"/>
      </w:tblBorders>
      <w:tblLayout w:type="fixed"/>
      <w:tblCellMar>
        <w:left w:w="0" w:type="dxa"/>
        <w:right w:w="0" w:type="dxa"/>
      </w:tblCellMar>
      <w:tblLook w:val="04A0" w:firstRow="1" w:lastRow="0" w:firstColumn="1" w:lastColumn="0" w:noHBand="0" w:noVBand="1"/>
    </w:tblPr>
    <w:tblGrid>
      <w:gridCol w:w="1008"/>
      <w:gridCol w:w="1544"/>
    </w:tblGrid>
    <w:tr w:rsidR="006227F3" w14:paraId="67CC0FC7" w14:textId="77777777" w:rsidTr="00B3095E">
      <w:tc>
        <w:tcPr>
          <w:tcW w:w="1008" w:type="dxa"/>
          <w:shd w:val="clear" w:color="auto" w:fill="auto"/>
        </w:tcPr>
        <w:p w14:paraId="67CC0FC5" w14:textId="77777777" w:rsidR="006353F5" w:rsidRPr="00FB4EF4" w:rsidRDefault="00271ED6" w:rsidP="00AA7390">
          <w:pPr>
            <w:tabs>
              <w:tab w:val="center" w:pos="4536"/>
              <w:tab w:val="right" w:pos="9072"/>
            </w:tabs>
            <w:rPr>
              <w:rFonts w:eastAsia="Calibri" w:cs="Times New Roman"/>
              <w:b/>
              <w:color w:val="A6A6A6"/>
              <w:spacing w:val="26"/>
              <w:sz w:val="32"/>
              <w:szCs w:val="32"/>
            </w:rPr>
          </w:pPr>
          <w:r w:rsidRPr="002911C2">
            <w:rPr>
              <w:rFonts w:eastAsia="Calibri" w:cs="Times New Roman"/>
              <w:b/>
              <w:color w:val="595959" w:themeColor="text1" w:themeTint="A6"/>
              <w:spacing w:val="26"/>
              <w:sz w:val="32"/>
              <w:szCs w:val="32"/>
            </w:rPr>
            <w:t>20</w:t>
          </w:r>
          <w:r>
            <w:rPr>
              <w:rFonts w:eastAsia="Calibri" w:cs="Times New Roman"/>
              <w:b/>
              <w:color w:val="595959" w:themeColor="text1" w:themeTint="A6"/>
              <w:spacing w:val="26"/>
              <w:sz w:val="32"/>
              <w:szCs w:val="32"/>
            </w:rPr>
            <w:t>21</w:t>
          </w:r>
        </w:p>
      </w:tc>
      <w:tc>
        <w:tcPr>
          <w:tcW w:w="1544" w:type="dxa"/>
          <w:shd w:val="clear" w:color="auto" w:fill="auto"/>
        </w:tcPr>
        <w:p w14:paraId="67CC0FC6" w14:textId="77777777" w:rsidR="006353F5" w:rsidRPr="00FB4EF4" w:rsidRDefault="00271ED6" w:rsidP="006353F5">
          <w:pPr>
            <w:tabs>
              <w:tab w:val="center" w:pos="4536"/>
              <w:tab w:val="right" w:pos="9072"/>
            </w:tabs>
            <w:rPr>
              <w:rFonts w:eastAsia="Calibri" w:cs="Times New Roman"/>
              <w:b/>
              <w:sz w:val="32"/>
              <w:szCs w:val="32"/>
            </w:rPr>
          </w:pPr>
          <w:r>
            <w:rPr>
              <w:rFonts w:eastAsia="Calibri" w:cs="Times New Roman"/>
              <w:b/>
              <w:noProof/>
              <w:sz w:val="32"/>
              <w:szCs w:val="32"/>
            </w:rPr>
            <w:t xml:space="preserve"> </w:t>
          </w:r>
          <w:r>
            <w:rPr>
              <w:b/>
              <w:noProof/>
              <w:sz w:val="32"/>
              <w:szCs w:val="32"/>
            </w:rPr>
            <w:t>127</w:t>
          </w:r>
        </w:p>
      </w:tc>
    </w:tr>
  </w:tbl>
  <w:p w14:paraId="67CC0FC8" w14:textId="77777777" w:rsidR="00FB4EF4" w:rsidRDefault="00271E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552" w:type="dxa"/>
      <w:tblInd w:w="7214" w:type="dxa"/>
      <w:tblBorders>
        <w:insideV w:val="single" w:sz="24" w:space="0" w:color="A6A6A6"/>
      </w:tblBorders>
      <w:tblLayout w:type="fixed"/>
      <w:tblCellMar>
        <w:left w:w="0" w:type="dxa"/>
        <w:right w:w="0" w:type="dxa"/>
      </w:tblCellMar>
      <w:tblLook w:val="04A0" w:firstRow="1" w:lastRow="0" w:firstColumn="1" w:lastColumn="0" w:noHBand="0" w:noVBand="1"/>
    </w:tblPr>
    <w:tblGrid>
      <w:gridCol w:w="1008"/>
      <w:gridCol w:w="1544"/>
    </w:tblGrid>
    <w:tr w:rsidR="006227F3" w14:paraId="67CC0FCB" w14:textId="77777777" w:rsidTr="006C4318">
      <w:tc>
        <w:tcPr>
          <w:tcW w:w="1008" w:type="dxa"/>
          <w:shd w:val="clear" w:color="auto" w:fill="auto"/>
        </w:tcPr>
        <w:p w14:paraId="67CC0FC9" w14:textId="77777777" w:rsidR="00EC47DC" w:rsidRPr="00FB4EF4" w:rsidRDefault="00271ED6" w:rsidP="00C22EA5">
          <w:pPr>
            <w:tabs>
              <w:tab w:val="center" w:pos="4536"/>
              <w:tab w:val="right" w:pos="9072"/>
            </w:tabs>
            <w:rPr>
              <w:rFonts w:eastAsia="Calibri" w:cs="Times New Roman"/>
              <w:b/>
              <w:color w:val="A6A6A6"/>
              <w:spacing w:val="26"/>
              <w:sz w:val="32"/>
              <w:szCs w:val="32"/>
            </w:rPr>
          </w:pPr>
          <w:r w:rsidRPr="002911C2">
            <w:rPr>
              <w:rFonts w:eastAsia="Calibri" w:cs="Times New Roman"/>
              <w:b/>
              <w:color w:val="595959" w:themeColor="text1" w:themeTint="A6"/>
              <w:spacing w:val="26"/>
              <w:sz w:val="32"/>
              <w:szCs w:val="32"/>
            </w:rPr>
            <w:t>20</w:t>
          </w:r>
          <w:r>
            <w:rPr>
              <w:rFonts w:eastAsia="Calibri" w:cs="Times New Roman"/>
              <w:b/>
              <w:color w:val="595959" w:themeColor="text1" w:themeTint="A6"/>
              <w:spacing w:val="26"/>
              <w:sz w:val="32"/>
              <w:szCs w:val="32"/>
            </w:rPr>
            <w:t>21</w:t>
          </w:r>
        </w:p>
      </w:tc>
      <w:tc>
        <w:tcPr>
          <w:tcW w:w="1544" w:type="dxa"/>
          <w:shd w:val="clear" w:color="auto" w:fill="auto"/>
        </w:tcPr>
        <w:p w14:paraId="67CC0FCA" w14:textId="77777777" w:rsidR="00EC47DC" w:rsidRPr="00FB4EF4" w:rsidRDefault="00271ED6" w:rsidP="00EC47DC">
          <w:pPr>
            <w:tabs>
              <w:tab w:val="center" w:pos="4536"/>
              <w:tab w:val="right" w:pos="9072"/>
            </w:tabs>
            <w:rPr>
              <w:rFonts w:eastAsia="Calibri" w:cs="Times New Roman"/>
              <w:b/>
              <w:sz w:val="32"/>
              <w:szCs w:val="32"/>
            </w:rPr>
          </w:pPr>
          <w:r>
            <w:rPr>
              <w:rFonts w:eastAsia="Calibri" w:cs="Times New Roman"/>
              <w:b/>
              <w:noProof/>
              <w:sz w:val="32"/>
              <w:szCs w:val="32"/>
            </w:rPr>
            <w:t xml:space="preserve"> </w:t>
          </w:r>
          <w:r>
            <w:rPr>
              <w:b/>
              <w:noProof/>
              <w:sz w:val="32"/>
              <w:szCs w:val="32"/>
            </w:rPr>
            <w:t>127</w:t>
          </w:r>
        </w:p>
      </w:tc>
    </w:tr>
  </w:tbl>
  <w:p w14:paraId="67CC0FCC" w14:textId="77777777" w:rsidR="00EC47DC" w:rsidRDefault="00271ED6">
    <w:pPr>
      <w:pStyle w:val="Koptekst"/>
    </w:pPr>
    <w:r>
      <w:rPr>
        <w:noProof/>
        <w:lang w:eastAsia="nl-NL"/>
      </w:rPr>
      <w:drawing>
        <wp:anchor distT="0" distB="0" distL="114300" distR="114300" simplePos="0" relativeHeight="251659264" behindDoc="0" locked="0" layoutInCell="1" allowOverlap="1" wp14:anchorId="67CC0FCD" wp14:editId="67CC0FCE">
          <wp:simplePos x="0" y="0"/>
          <wp:positionH relativeFrom="page">
            <wp:posOffset>900430</wp:posOffset>
          </wp:positionH>
          <wp:positionV relativeFrom="page">
            <wp:posOffset>280670</wp:posOffset>
          </wp:positionV>
          <wp:extent cx="3952800" cy="792000"/>
          <wp:effectExtent l="0" t="0" r="0" b="8255"/>
          <wp:wrapNone/>
          <wp:docPr id="5" name="Picture 2" descr="PNH_RGB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NH_RGB_zwar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52800" cy="792000"/>
                  </a:xfrm>
                  <a:prstGeom prst="rect">
                    <a:avLst/>
                  </a:prstGeom>
                  <a:noFill/>
                </pic:spPr>
              </pic:pic>
            </a:graphicData>
          </a:graphic>
        </wp:anchor>
      </w:drawing>
    </w:r>
    <w:r>
      <w:rPr>
        <w:noProof/>
        <w:lang w:eastAsia="nl-NL"/>
      </w:rPr>
      <w:drawing>
        <wp:anchor distT="0" distB="0" distL="114300" distR="114300" simplePos="0" relativeHeight="251658240" behindDoc="1" locked="0" layoutInCell="1" allowOverlap="1" wp14:anchorId="67CC0FCF" wp14:editId="67CC0FD0">
          <wp:simplePos x="0" y="0"/>
          <wp:positionH relativeFrom="column">
            <wp:posOffset>-1357630</wp:posOffset>
          </wp:positionH>
          <wp:positionV relativeFrom="paragraph">
            <wp:posOffset>-28575</wp:posOffset>
          </wp:positionV>
          <wp:extent cx="692150" cy="4000500"/>
          <wp:effectExtent l="0" t="0" r="0" b="0"/>
          <wp:wrapNone/>
          <wp:docPr id="6" name="Picture 3" descr="Schriftelijkev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Schriftelijkevr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40005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E0E30"/>
    <w:multiLevelType w:val="multilevel"/>
    <w:tmpl w:val="E2BCF7A2"/>
    <w:lvl w:ilvl="0">
      <w:start w:val="1"/>
      <w:numFmt w:val="decimal"/>
      <w:lvlText w:val="Vraag %1:"/>
      <w:lvlJc w:val="left"/>
      <w:pPr>
        <w:ind w:left="709" w:hanging="709"/>
      </w:pPr>
      <w:rPr>
        <w:rFonts w:hint="default"/>
        <w:b/>
        <w:i w:val="0"/>
      </w:rPr>
    </w:lvl>
    <w:lvl w:ilvl="1">
      <w:start w:val="1"/>
      <w:numFmt w:val="decimal"/>
      <w:lvlText w:val="%2.%1"/>
      <w:lvlJc w:val="left"/>
      <w:pPr>
        <w:ind w:left="709" w:hanging="709"/>
      </w:pPr>
      <w:rPr>
        <w:rFonts w:hint="default"/>
        <w:i w:val="0"/>
      </w:rPr>
    </w:lvl>
    <w:lvl w:ilvl="2">
      <w:start w:val="1"/>
      <w:numFmt w:val="decimal"/>
      <w:lvlText w:val="%1.%2.%3."/>
      <w:lvlJc w:val="left"/>
      <w:pPr>
        <w:ind w:left="709" w:hanging="709"/>
      </w:pPr>
      <w:rPr>
        <w:rFonts w:hint="default"/>
        <w:i w:val="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F3"/>
    <w:rsid w:val="00271ED6"/>
    <w:rsid w:val="006227F3"/>
    <w:rsid w:val="007B7D65"/>
    <w:rsid w:val="00801D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0FB4"/>
  <w15:docId w15:val="{C51ACE2F-7DDF-4A8D-AB2E-BD32D120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7D65"/>
    <w:pPr>
      <w:spacing w:after="160" w:line="259" w:lineRule="auto"/>
    </w:pPr>
  </w:style>
  <w:style w:type="paragraph" w:styleId="Kop1">
    <w:name w:val="heading 1"/>
    <w:basedOn w:val="Standaard"/>
    <w:next w:val="Standaard"/>
    <w:link w:val="Kop1Char"/>
    <w:autoRedefine/>
    <w:uiPriority w:val="9"/>
    <w:qFormat/>
    <w:rsid w:val="00704FF1"/>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704FF1"/>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704FF1"/>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704FF1"/>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unhideWhenUsed/>
    <w:rsid w:val="007B7D65"/>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7B7D65"/>
  </w:style>
  <w:style w:type="paragraph" w:styleId="Koptekst">
    <w:name w:val="header"/>
    <w:basedOn w:val="Standaard"/>
    <w:link w:val="KoptekstChar"/>
    <w:uiPriority w:val="99"/>
    <w:unhideWhenUsed/>
    <w:rsid w:val="00FB4EF4"/>
    <w:pPr>
      <w:tabs>
        <w:tab w:val="center" w:pos="4536"/>
        <w:tab w:val="right" w:pos="9072"/>
      </w:tabs>
      <w:spacing w:after="0"/>
    </w:pPr>
  </w:style>
  <w:style w:type="character" w:customStyle="1" w:styleId="KoptekstChar">
    <w:name w:val="Koptekst Char"/>
    <w:basedOn w:val="Standaardalinea-lettertype"/>
    <w:link w:val="Koptekst"/>
    <w:uiPriority w:val="99"/>
    <w:rsid w:val="00FB4EF4"/>
  </w:style>
  <w:style w:type="paragraph" w:styleId="Voettekst">
    <w:name w:val="footer"/>
    <w:basedOn w:val="Standaard"/>
    <w:link w:val="VoettekstChar"/>
    <w:uiPriority w:val="99"/>
    <w:unhideWhenUsed/>
    <w:rsid w:val="00FB4EF4"/>
    <w:pPr>
      <w:tabs>
        <w:tab w:val="center" w:pos="4536"/>
        <w:tab w:val="right" w:pos="9072"/>
      </w:tabs>
      <w:spacing w:after="0"/>
    </w:pPr>
  </w:style>
  <w:style w:type="character" w:customStyle="1" w:styleId="VoettekstChar">
    <w:name w:val="Voettekst Char"/>
    <w:basedOn w:val="Standaardalinea-lettertype"/>
    <w:link w:val="Voettekst"/>
    <w:uiPriority w:val="99"/>
    <w:rsid w:val="00FB4EF4"/>
  </w:style>
  <w:style w:type="paragraph" w:styleId="Ballontekst">
    <w:name w:val="Balloon Text"/>
    <w:basedOn w:val="Standaard"/>
    <w:link w:val="BallontekstChar"/>
    <w:uiPriority w:val="99"/>
    <w:semiHidden/>
    <w:unhideWhenUsed/>
    <w:rsid w:val="00704FF1"/>
    <w:rPr>
      <w:rFonts w:ascii="Tahoma" w:hAnsi="Tahoma" w:cs="Tahoma"/>
      <w:szCs w:val="16"/>
    </w:rPr>
  </w:style>
  <w:style w:type="character" w:customStyle="1" w:styleId="BallontekstChar">
    <w:name w:val="Ballontekst Char"/>
    <w:basedOn w:val="Standaardalinea-lettertype"/>
    <w:link w:val="Ballontekst"/>
    <w:uiPriority w:val="99"/>
    <w:semiHidden/>
    <w:rsid w:val="00704FF1"/>
    <w:rPr>
      <w:rFonts w:ascii="Tahoma" w:hAnsi="Tahoma" w:cs="Tahoma"/>
      <w:sz w:val="19"/>
      <w:szCs w:val="16"/>
    </w:rPr>
  </w:style>
  <w:style w:type="character" w:customStyle="1" w:styleId="Kop1Char">
    <w:name w:val="Kop 1 Char"/>
    <w:basedOn w:val="Standaardalinea-lettertype"/>
    <w:link w:val="Kop1"/>
    <w:uiPriority w:val="9"/>
    <w:rsid w:val="00704FF1"/>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704FF1"/>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704FF1"/>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704FF1"/>
    <w:rPr>
      <w:rFonts w:ascii="Lucida Sans" w:eastAsiaTheme="majorEastAsia" w:hAnsi="Lucida Sans" w:cstheme="majorBidi"/>
      <w:b/>
      <w:bCs/>
      <w:i/>
      <w:iCs/>
      <w:color w:val="4F81BD" w:themeColor="accent1"/>
      <w:sz w:val="19"/>
    </w:rPr>
  </w:style>
  <w:style w:type="paragraph" w:styleId="Citaat">
    <w:name w:val="Quote"/>
    <w:basedOn w:val="Standaard"/>
    <w:next w:val="Standaard"/>
    <w:link w:val="CitaatChar"/>
    <w:uiPriority w:val="29"/>
    <w:qFormat/>
    <w:rsid w:val="00704FF1"/>
    <w:rPr>
      <w:i/>
      <w:iCs/>
      <w:color w:val="000000" w:themeColor="text1"/>
    </w:rPr>
  </w:style>
  <w:style w:type="character" w:customStyle="1" w:styleId="CitaatChar">
    <w:name w:val="Citaat Char"/>
    <w:basedOn w:val="Standaardalinea-lettertype"/>
    <w:link w:val="Citaat"/>
    <w:uiPriority w:val="29"/>
    <w:rsid w:val="00704FF1"/>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704FF1"/>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704FF1"/>
    <w:rPr>
      <w:rFonts w:ascii="Lucida Sans" w:hAnsi="Lucida Sans"/>
      <w:b/>
      <w:bCs/>
      <w:i/>
      <w:iCs/>
      <w:color w:val="2891E1"/>
      <w:sz w:val="19"/>
    </w:rPr>
  </w:style>
  <w:style w:type="paragraph" w:styleId="Geenafstand">
    <w:name w:val="No Spacing"/>
    <w:uiPriority w:val="1"/>
    <w:rsid w:val="00704FF1"/>
    <w:pPr>
      <w:spacing w:after="0" w:line="240" w:lineRule="auto"/>
    </w:pPr>
    <w:rPr>
      <w:rFonts w:ascii="Lucida Sans" w:hAnsi="Lucida Sans"/>
      <w:sz w:val="19"/>
    </w:rPr>
  </w:style>
  <w:style w:type="character" w:styleId="Intensievebenadrukking">
    <w:name w:val="Intense Emphasis"/>
    <w:basedOn w:val="Standaardalinea-lettertype"/>
    <w:uiPriority w:val="21"/>
    <w:qFormat/>
    <w:rsid w:val="00704FF1"/>
    <w:rPr>
      <w:rFonts w:ascii="Lucida Sans" w:hAnsi="Lucida Sans"/>
      <w:b/>
      <w:bCs/>
      <w:i/>
      <w:iCs/>
      <w:color w:val="2891E1"/>
      <w:sz w:val="19"/>
    </w:rPr>
  </w:style>
  <w:style w:type="character" w:styleId="Intensieveverwijzing">
    <w:name w:val="Intense Reference"/>
    <w:basedOn w:val="Standaardalinea-lettertype"/>
    <w:uiPriority w:val="32"/>
    <w:qFormat/>
    <w:rsid w:val="00704FF1"/>
    <w:rPr>
      <w:rFonts w:ascii="Lucida Sans" w:hAnsi="Lucida Sans"/>
      <w:b/>
      <w:bCs/>
      <w:smallCaps/>
      <w:color w:val="C0504D" w:themeColor="accent2"/>
      <w:spacing w:val="5"/>
      <w:sz w:val="19"/>
      <w:u w:val="single"/>
    </w:rPr>
  </w:style>
  <w:style w:type="paragraph" w:styleId="Lijstalinea">
    <w:name w:val="List Paragraph"/>
    <w:basedOn w:val="Standaard"/>
    <w:uiPriority w:val="34"/>
    <w:qFormat/>
    <w:rsid w:val="00704FF1"/>
    <w:pPr>
      <w:ind w:left="720"/>
      <w:contextualSpacing/>
    </w:pPr>
  </w:style>
  <w:style w:type="character" w:styleId="Nadruk">
    <w:name w:val="Emphasis"/>
    <w:basedOn w:val="Standaardalinea-lettertype"/>
    <w:uiPriority w:val="20"/>
    <w:qFormat/>
    <w:rsid w:val="00704FF1"/>
    <w:rPr>
      <w:rFonts w:ascii="Lucida Sans" w:hAnsi="Lucida Sans"/>
      <w:i/>
      <w:iCs/>
      <w:sz w:val="19"/>
    </w:rPr>
  </w:style>
  <w:style w:type="paragraph" w:styleId="Ondertitel">
    <w:name w:val="Subtitle"/>
    <w:basedOn w:val="Standaard"/>
    <w:next w:val="Standaard"/>
    <w:link w:val="OndertitelChar"/>
    <w:autoRedefine/>
    <w:uiPriority w:val="11"/>
    <w:qFormat/>
    <w:rsid w:val="00704FF1"/>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704FF1"/>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704FF1"/>
    <w:rPr>
      <w:sz w:val="12"/>
    </w:rPr>
  </w:style>
  <w:style w:type="paragraph" w:customStyle="1" w:styleId="PNH8pt">
    <w:name w:val="PNH 8 pt"/>
    <w:basedOn w:val="Standaard"/>
    <w:next w:val="Standaard"/>
    <w:rsid w:val="00704FF1"/>
  </w:style>
  <w:style w:type="paragraph" w:customStyle="1" w:styleId="PNH8ptvet">
    <w:name w:val="PNH 8 pt vet"/>
    <w:basedOn w:val="Standaard"/>
    <w:next w:val="Standaard"/>
    <w:rsid w:val="00704FF1"/>
    <w:rPr>
      <w:b/>
    </w:rPr>
  </w:style>
  <w:style w:type="character" w:styleId="Subtielebenadrukking">
    <w:name w:val="Subtle Emphasis"/>
    <w:basedOn w:val="Standaardalinea-lettertype"/>
    <w:uiPriority w:val="19"/>
    <w:qFormat/>
    <w:rsid w:val="00704FF1"/>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704FF1"/>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704FF1"/>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704FF1"/>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704FF1"/>
    <w:rPr>
      <w:rFonts w:ascii="Lucida Sans" w:hAnsi="Lucida Sans"/>
      <w:b/>
      <w:bCs/>
      <w:smallCaps/>
      <w:spacing w:val="5"/>
      <w:sz w:val="19"/>
    </w:rPr>
  </w:style>
  <w:style w:type="character" w:styleId="Zwaar">
    <w:name w:val="Strong"/>
    <w:basedOn w:val="Standaardalinea-lettertype"/>
    <w:uiPriority w:val="22"/>
    <w:qFormat/>
    <w:rsid w:val="00704FF1"/>
    <w:rPr>
      <w:rFonts w:ascii="Lucida Sans" w:hAnsi="Lucida Sans"/>
      <w:b/>
      <w:bCs/>
      <w:sz w:val="19"/>
    </w:rPr>
  </w:style>
  <w:style w:type="paragraph" w:customStyle="1" w:styleId="PNHlocaties">
    <w:name w:val="PNH locaties"/>
    <w:basedOn w:val="PNH8pt"/>
    <w:link w:val="PNHlocatiesChar"/>
    <w:qFormat/>
    <w:rsid w:val="00A81E72"/>
    <w:pPr>
      <w:spacing w:after="0" w:line="280" w:lineRule="exact"/>
    </w:pPr>
    <w:rPr>
      <w:sz w:val="16"/>
    </w:rPr>
  </w:style>
  <w:style w:type="character" w:customStyle="1" w:styleId="PNHlocatiesChar">
    <w:name w:val="PNH locaties Char"/>
    <w:basedOn w:val="Standaardalinea-lettertype"/>
    <w:link w:val="PNHlocaties"/>
    <w:rsid w:val="00A81E72"/>
    <w:rPr>
      <w:rFonts w:ascii="Lucida Sans" w:hAnsi="Lucida San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3180</Characters>
  <Application>Microsoft Office Word</Application>
  <DocSecurity>0</DocSecurity>
  <Lines>26</Lines>
  <Paragraphs>7</Paragraphs>
  <ScaleCrop>false</ScaleCrop>
  <Company>Provincie Noord-Holland</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Klugt, Jasmijn van der</dc:creator>
  <cp:lastModifiedBy>Jasmijn van der Klugt</cp:lastModifiedBy>
  <cp:revision>2</cp:revision>
  <dcterms:created xsi:type="dcterms:W3CDTF">2021-12-08T12:00:00Z</dcterms:created>
  <dcterms:modified xsi:type="dcterms:W3CDTF">2021-12-08T12:00:00Z</dcterms:modified>
</cp:coreProperties>
</file>