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835"/>
      </w:tblGrid>
      <w:tr w:rsidR="00B92C99" w:rsidRPr="00920068" w14:paraId="13438DF9" w14:textId="77777777" w:rsidTr="00C9255A">
        <w:tc>
          <w:tcPr>
            <w:tcW w:w="2126" w:type="dxa"/>
          </w:tcPr>
          <w:p w14:paraId="70BE789E" w14:textId="77777777" w:rsidR="00B92C99" w:rsidRPr="00AB54C0" w:rsidRDefault="00B92C99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Raadsvoorstel:</w:t>
            </w:r>
          </w:p>
        </w:tc>
        <w:tc>
          <w:tcPr>
            <w:tcW w:w="2835" w:type="dxa"/>
          </w:tcPr>
          <w:p w14:paraId="5626381D" w14:textId="02C578C6" w:rsidR="00B92C99" w:rsidRPr="00AB54C0" w:rsidRDefault="0078200A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Perspectiefnota</w:t>
            </w:r>
          </w:p>
        </w:tc>
      </w:tr>
    </w:tbl>
    <w:p w14:paraId="082237C4" w14:textId="57DDB492" w:rsidR="0010178A" w:rsidRPr="00884A38" w:rsidRDefault="005262FF" w:rsidP="0023177D">
      <w:pPr>
        <w:pStyle w:val="Kop1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4A5DF" wp14:editId="3E59272D">
            <wp:simplePos x="0" y="0"/>
            <wp:positionH relativeFrom="margin">
              <wp:posOffset>-389255</wp:posOffset>
            </wp:positionH>
            <wp:positionV relativeFrom="paragraph">
              <wp:posOffset>-681355</wp:posOffset>
            </wp:positionV>
            <wp:extent cx="1745615" cy="1082040"/>
            <wp:effectExtent l="0" t="0" r="6985" b="3810"/>
            <wp:wrapNone/>
            <wp:docPr id="1" name="Afbeelding 1" descr="PvdA is broeinest van antisemitisme, volgens de Israël-lobby - The Rights 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dA is broeinest van antisemitisme, volgens de Israël-lobby - The Rights  For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D48C9" w14:textId="191DAA94" w:rsidR="0023177D" w:rsidRPr="0078200A" w:rsidRDefault="0078200A" w:rsidP="0023177D">
      <w:pPr>
        <w:pStyle w:val="Kop1"/>
        <w:rPr>
          <w:rFonts w:cstheme="minorHAnsi"/>
          <w:sz w:val="44"/>
          <w:szCs w:val="44"/>
        </w:rPr>
      </w:pPr>
      <w:r w:rsidRPr="0078200A">
        <w:rPr>
          <w:rFonts w:cstheme="minorHAnsi"/>
          <w:sz w:val="44"/>
          <w:szCs w:val="44"/>
        </w:rPr>
        <w:t>Motie</w:t>
      </w:r>
    </w:p>
    <w:p w14:paraId="4CEE1B63" w14:textId="4F50C2C2" w:rsidR="00DD7B66" w:rsidRPr="00884A38" w:rsidRDefault="00DD7B66" w:rsidP="00DD7B66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r w:rsidRPr="00884A38">
        <w:rPr>
          <w:rFonts w:cstheme="minorHAnsi"/>
          <w:bCs/>
          <w:sz w:val="20"/>
          <w:szCs w:val="20"/>
        </w:rPr>
        <w:t xml:space="preserve">De raad van de gemeente Tilburg  in vergadering bijeen op </w:t>
      </w:r>
      <w:sdt>
        <w:sdtPr>
          <w:rPr>
            <w:rStyle w:val="Stijl1"/>
            <w:rFonts w:cstheme="minorHAnsi"/>
            <w:sz w:val="20"/>
            <w:szCs w:val="20"/>
          </w:rPr>
          <w:alias w:val="datum raadsvergadering"/>
          <w:tag w:val="datum raadsvergadering"/>
          <w:id w:val="107167155"/>
          <w:placeholder>
            <w:docPart w:val="D45B6F777E9849CF9DFCC408A8784D1F"/>
          </w:placeholder>
          <w:date w:fullDate="2021-06-28T00:00:00Z"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bCs/>
          </w:rPr>
        </w:sdtEndPr>
        <w:sdtContent>
          <w:r w:rsidR="003A19AC" w:rsidRPr="00884A38">
            <w:rPr>
              <w:rStyle w:val="Stijl1"/>
              <w:rFonts w:cstheme="minorHAnsi"/>
              <w:sz w:val="20"/>
              <w:szCs w:val="20"/>
            </w:rPr>
            <w:t xml:space="preserve">maandag </w:t>
          </w:r>
          <w:r w:rsidR="0078200A" w:rsidRPr="00884A38">
            <w:rPr>
              <w:rStyle w:val="Stijl1"/>
              <w:rFonts w:cstheme="minorHAnsi"/>
              <w:sz w:val="20"/>
              <w:szCs w:val="20"/>
            </w:rPr>
            <w:t>28</w:t>
          </w:r>
          <w:r w:rsidR="003A553D" w:rsidRPr="00884A38">
            <w:rPr>
              <w:rStyle w:val="Stijl1"/>
              <w:rFonts w:cstheme="minorHAnsi"/>
              <w:sz w:val="20"/>
              <w:szCs w:val="20"/>
            </w:rPr>
            <w:t xml:space="preserve"> juni</w:t>
          </w:r>
          <w:r w:rsidR="003A19AC" w:rsidRPr="00884A38">
            <w:rPr>
              <w:rStyle w:val="Stijl1"/>
              <w:rFonts w:cstheme="minorHAnsi"/>
              <w:sz w:val="20"/>
              <w:szCs w:val="20"/>
            </w:rPr>
            <w:t xml:space="preserve"> 2021</w:t>
          </w:r>
        </w:sdtContent>
      </w:sdt>
    </w:p>
    <w:p w14:paraId="691E9396" w14:textId="55AF15E9" w:rsidR="0023177D" w:rsidRPr="00884A38" w:rsidRDefault="0023177D" w:rsidP="002317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884A38">
        <w:rPr>
          <w:rFonts w:cstheme="minorHAnsi"/>
          <w:b/>
          <w:bCs/>
          <w:sz w:val="20"/>
          <w:szCs w:val="20"/>
        </w:rPr>
        <w:t>Titel:</w:t>
      </w:r>
      <w:r w:rsidR="003A553D" w:rsidRPr="00884A38">
        <w:rPr>
          <w:rFonts w:cstheme="minorHAnsi"/>
          <w:b/>
          <w:bCs/>
          <w:sz w:val="20"/>
          <w:szCs w:val="20"/>
        </w:rPr>
        <w:t xml:space="preserve"> </w:t>
      </w:r>
      <w:r w:rsidR="0078200A" w:rsidRPr="00884A38">
        <w:rPr>
          <w:rFonts w:cstheme="minorHAnsi"/>
          <w:b/>
          <w:bCs/>
          <w:sz w:val="20"/>
          <w:szCs w:val="20"/>
        </w:rPr>
        <w:t>Vrijlating giften</w:t>
      </w:r>
      <w:r w:rsidR="004B5F8A">
        <w:rPr>
          <w:rFonts w:cstheme="minorHAnsi"/>
          <w:b/>
          <w:bCs/>
          <w:sz w:val="20"/>
          <w:szCs w:val="20"/>
        </w:rPr>
        <w:t xml:space="preserve"> bijstand</w:t>
      </w:r>
    </w:p>
    <w:p w14:paraId="43511DF0" w14:textId="04BD0A35" w:rsidR="003A553D" w:rsidRPr="00884A38" w:rsidRDefault="003A553D" w:rsidP="003A553D">
      <w:pPr>
        <w:outlineLvl w:val="0"/>
        <w:rPr>
          <w:rFonts w:cstheme="minorHAnsi"/>
          <w:b/>
          <w:sz w:val="20"/>
          <w:szCs w:val="20"/>
        </w:rPr>
      </w:pPr>
      <w:r w:rsidRPr="00884A38">
        <w:rPr>
          <w:rFonts w:cstheme="minorHAnsi"/>
          <w:b/>
          <w:sz w:val="20"/>
          <w:szCs w:val="20"/>
        </w:rPr>
        <w:t>Constaterende dat</w:t>
      </w:r>
    </w:p>
    <w:p w14:paraId="26F36FE6" w14:textId="16D0C16B" w:rsidR="00F75D70" w:rsidRPr="00884A38" w:rsidRDefault="00F75D70" w:rsidP="003A553D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 xml:space="preserve">Er grote maatschappelijke verontwaardiging ontstond rondom terugvordering van de uitkering na het verkrijgen van gratis boodschappen. </w:t>
      </w:r>
    </w:p>
    <w:p w14:paraId="6198D8E5" w14:textId="44D85C90" w:rsidR="00F75D70" w:rsidRPr="00884A38" w:rsidRDefault="00F75D70" w:rsidP="003A553D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 xml:space="preserve">Het vaststellen van de maximale giften volgens artikel 7 van de Participatiewet een bevoegdheid is van het college. </w:t>
      </w:r>
    </w:p>
    <w:p w14:paraId="43C6C717" w14:textId="212159D8" w:rsidR="00F75D70" w:rsidRPr="00884A38" w:rsidRDefault="00F75D70" w:rsidP="003A553D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De maximale hoogte van giften niet terug te vinden is in de verzamelverordening</w:t>
      </w:r>
      <w:r w:rsidR="00982FA5" w:rsidRPr="00884A38">
        <w:rPr>
          <w:rFonts w:cstheme="minorHAnsi"/>
          <w:sz w:val="20"/>
          <w:szCs w:val="20"/>
        </w:rPr>
        <w:t xml:space="preserve"> </w:t>
      </w:r>
      <w:r w:rsidR="00982FA5" w:rsidRPr="00884A38">
        <w:rPr>
          <w:rFonts w:cstheme="minorHAnsi"/>
          <w:sz w:val="20"/>
          <w:szCs w:val="20"/>
        </w:rPr>
        <w:t>Participatiewet, IOAW, IOAZ en Bbz 2017</w:t>
      </w:r>
      <w:r w:rsidR="00982FA5" w:rsidRPr="00884A38">
        <w:rPr>
          <w:rStyle w:val="Voetnootmarkering"/>
          <w:rFonts w:cstheme="minorHAnsi"/>
          <w:sz w:val="20"/>
          <w:szCs w:val="20"/>
        </w:rPr>
        <w:footnoteReference w:id="1"/>
      </w:r>
    </w:p>
    <w:p w14:paraId="33034469" w14:textId="565B50B5" w:rsidR="003A553D" w:rsidRPr="00884A38" w:rsidRDefault="00F75D70" w:rsidP="00503C63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Kansfonds in samenwerking met de gemeente Zaanstad en Hogeschool van Amsterdam een aanpak en onderzoek doen naar de effecten van een onvoorwaardelijke, maandelijkse gift aan gezinnen met een bijstandsuitkering.</w:t>
      </w:r>
    </w:p>
    <w:p w14:paraId="2CF7E31D" w14:textId="77777777" w:rsidR="003A553D" w:rsidRPr="00884A38" w:rsidRDefault="003A553D" w:rsidP="003A553D">
      <w:pPr>
        <w:rPr>
          <w:rFonts w:cstheme="minorHAnsi"/>
          <w:sz w:val="20"/>
          <w:szCs w:val="20"/>
        </w:rPr>
      </w:pPr>
      <w:r w:rsidRPr="00884A38">
        <w:rPr>
          <w:rFonts w:cstheme="minorHAnsi"/>
          <w:b/>
          <w:sz w:val="20"/>
          <w:szCs w:val="20"/>
        </w:rPr>
        <w:t>Overwegende dat</w:t>
      </w:r>
    </w:p>
    <w:p w14:paraId="1BAAF449" w14:textId="6C4051FE" w:rsidR="00503C63" w:rsidRPr="00884A38" w:rsidRDefault="00503C63" w:rsidP="003A553D">
      <w:pPr>
        <w:pStyle w:val="Lijstaline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Het college van B&amp;W aangeeft dat zij voor giften uitgaan van een grens van 1000 euro</w:t>
      </w:r>
      <w:r w:rsidRPr="00884A38">
        <w:rPr>
          <w:rStyle w:val="Voetnootmarkering"/>
          <w:rFonts w:cstheme="minorHAnsi"/>
          <w:sz w:val="20"/>
          <w:szCs w:val="20"/>
        </w:rPr>
        <w:footnoteReference w:id="2"/>
      </w:r>
    </w:p>
    <w:p w14:paraId="7A966C9D" w14:textId="2D99AABD" w:rsidR="00503C63" w:rsidRPr="00884A38" w:rsidRDefault="00503C63" w:rsidP="003A553D">
      <w:pPr>
        <w:pStyle w:val="Lijstaline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Sommige gemeenten 1.200 euro hanteren als bovengrens voor giften</w:t>
      </w:r>
    </w:p>
    <w:p w14:paraId="0A79A25B" w14:textId="6FBA034B" w:rsidR="003A553D" w:rsidRPr="00884A38" w:rsidRDefault="003A553D" w:rsidP="003A553D">
      <w:pPr>
        <w:pStyle w:val="Lijstaline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 xml:space="preserve">Het </w:t>
      </w:r>
      <w:r w:rsidR="00982FA5" w:rsidRPr="00884A38">
        <w:rPr>
          <w:rFonts w:cstheme="minorHAnsi"/>
          <w:sz w:val="20"/>
          <w:szCs w:val="20"/>
        </w:rPr>
        <w:t>experiment in Zaanstad met vrijlating van giften tot 1.800 euro op jaarbasis ook leerzaam kan zijn voor Tilburg.</w:t>
      </w:r>
    </w:p>
    <w:p w14:paraId="77563D45" w14:textId="150B9654" w:rsidR="003A553D" w:rsidRPr="00884A38" w:rsidRDefault="00982FA5" w:rsidP="003A553D">
      <w:pPr>
        <w:pStyle w:val="Lijstaline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Burgers</w:t>
      </w:r>
      <w:r w:rsidR="00503C63" w:rsidRPr="00884A38">
        <w:rPr>
          <w:rFonts w:cstheme="minorHAnsi"/>
          <w:sz w:val="20"/>
          <w:szCs w:val="20"/>
        </w:rPr>
        <w:t xml:space="preserve"> in Tilburg</w:t>
      </w:r>
      <w:r w:rsidRPr="00884A38">
        <w:rPr>
          <w:rFonts w:cstheme="minorHAnsi"/>
          <w:sz w:val="20"/>
          <w:szCs w:val="20"/>
        </w:rPr>
        <w:t xml:space="preserve"> zowel maatwerk als duidelijkheid verdienen ten aanziend van de hoogte van giften. </w:t>
      </w:r>
    </w:p>
    <w:p w14:paraId="602A3C4E" w14:textId="556A00CC" w:rsidR="00884A38" w:rsidRPr="00884A38" w:rsidRDefault="00503C63" w:rsidP="00884A38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Een aanpassing op dit punt (experimenteer) ruimte geeft aan het particulier initiatief zoals Kansfonds</w:t>
      </w:r>
      <w:r w:rsidR="00884A38">
        <w:rPr>
          <w:rFonts w:cstheme="minorHAnsi"/>
          <w:sz w:val="20"/>
          <w:szCs w:val="20"/>
        </w:rPr>
        <w:t xml:space="preserve"> en daarmee de beweging van vertrouwen versterkt</w:t>
      </w:r>
      <w:r w:rsidRPr="00884A38">
        <w:rPr>
          <w:rFonts w:cstheme="minorHAnsi"/>
          <w:sz w:val="20"/>
          <w:szCs w:val="20"/>
        </w:rPr>
        <w:t xml:space="preserve">. </w:t>
      </w:r>
    </w:p>
    <w:p w14:paraId="6D4BA420" w14:textId="3BC9C20E" w:rsidR="003A553D" w:rsidRPr="00884A38" w:rsidRDefault="003A553D" w:rsidP="003A553D">
      <w:pPr>
        <w:rPr>
          <w:sz w:val="20"/>
          <w:szCs w:val="20"/>
        </w:rPr>
      </w:pPr>
      <w:r w:rsidRPr="00884A38">
        <w:rPr>
          <w:rFonts w:cstheme="minorHAnsi"/>
          <w:b/>
          <w:sz w:val="20"/>
          <w:szCs w:val="20"/>
        </w:rPr>
        <w:t>Draagt het College op:</w:t>
      </w:r>
    </w:p>
    <w:p w14:paraId="7CC4D17F" w14:textId="34123105" w:rsidR="00BC54AE" w:rsidRPr="00884A38" w:rsidRDefault="00503C63" w:rsidP="00BC54AE">
      <w:pPr>
        <w:pStyle w:val="Lijstalinea"/>
        <w:numPr>
          <w:ilvl w:val="0"/>
          <w:numId w:val="6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 xml:space="preserve">In contact te treden met Kansfonds, gemeente Zaanstad en Hogeschool van Amsterdam om te bezien of en hoe Tilburg kan aansluiten bij het onderzoek/experiment, dan wel kan leren van de aanpak. </w:t>
      </w:r>
    </w:p>
    <w:p w14:paraId="1980BA7B" w14:textId="77777777" w:rsidR="00884A38" w:rsidRDefault="00884A38" w:rsidP="007E39DD">
      <w:pPr>
        <w:pStyle w:val="Lijstalinea"/>
        <w:numPr>
          <w:ilvl w:val="0"/>
          <w:numId w:val="6"/>
        </w:num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 xml:space="preserve">De Tilburgse verzamelverordening </w:t>
      </w:r>
      <w:r w:rsidRPr="00884A38">
        <w:rPr>
          <w:rFonts w:cstheme="minorHAnsi"/>
          <w:sz w:val="20"/>
          <w:szCs w:val="20"/>
        </w:rPr>
        <w:t>Participatiewet, IOAW, IOAZ en Bbz 2017</w:t>
      </w:r>
      <w:r w:rsidRPr="00884A38">
        <w:rPr>
          <w:rFonts w:cstheme="minorHAnsi"/>
          <w:sz w:val="20"/>
          <w:szCs w:val="20"/>
        </w:rPr>
        <w:t xml:space="preserve"> mbt de vrijlating van giften toe te voegen langs het Zaanse voorbeeld</w:t>
      </w:r>
      <w:r w:rsidRPr="00884A38">
        <w:rPr>
          <w:rStyle w:val="Voetnootmarkering"/>
          <w:rFonts w:cstheme="minorHAnsi"/>
          <w:sz w:val="20"/>
          <w:szCs w:val="20"/>
        </w:rPr>
        <w:footnoteReference w:id="3"/>
      </w:r>
      <w:r w:rsidRPr="00884A38">
        <w:rPr>
          <w:rFonts w:cstheme="minorHAnsi"/>
          <w:sz w:val="20"/>
          <w:szCs w:val="20"/>
        </w:rPr>
        <w:t xml:space="preserve"> </w:t>
      </w:r>
    </w:p>
    <w:p w14:paraId="6DEE6B3B" w14:textId="77777777" w:rsidR="00884A38" w:rsidRDefault="00884A38" w:rsidP="00884A38">
      <w:pPr>
        <w:pStyle w:val="Lijstalinea"/>
        <w:spacing w:after="160" w:line="259" w:lineRule="auto"/>
        <w:rPr>
          <w:rFonts w:cstheme="minorHAnsi"/>
          <w:sz w:val="20"/>
          <w:szCs w:val="20"/>
        </w:rPr>
      </w:pPr>
    </w:p>
    <w:p w14:paraId="0B2CE818" w14:textId="7A7ECF94" w:rsidR="003A553D" w:rsidRPr="00884A38" w:rsidRDefault="003A553D" w:rsidP="00884A38">
      <w:p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 xml:space="preserve">En gaat over tot de orde van de dag.              </w:t>
      </w:r>
    </w:p>
    <w:p w14:paraId="2663A5D5" w14:textId="77777777" w:rsidR="00884A38" w:rsidRPr="00884A38" w:rsidRDefault="00884A38" w:rsidP="003A553D">
      <w:pPr>
        <w:rPr>
          <w:rFonts w:cstheme="minorHAnsi"/>
          <w:sz w:val="20"/>
          <w:szCs w:val="20"/>
        </w:rPr>
      </w:pPr>
    </w:p>
    <w:p w14:paraId="2B8AFAF1" w14:textId="3A9CC9F7" w:rsidR="00F91A8A" w:rsidRPr="00884A38" w:rsidRDefault="003A553D" w:rsidP="00BA1B56">
      <w:pPr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Yusuf Celik, fractie PvdA Tilburg</w:t>
      </w:r>
    </w:p>
    <w:sectPr w:rsidR="00F91A8A" w:rsidRPr="00884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DACC" w14:textId="77777777" w:rsidR="00DA4CD1" w:rsidRDefault="00DA4CD1" w:rsidP="00F91A8A">
      <w:pPr>
        <w:spacing w:line="240" w:lineRule="auto"/>
      </w:pPr>
      <w:r>
        <w:separator/>
      </w:r>
    </w:p>
  </w:endnote>
  <w:endnote w:type="continuationSeparator" w:id="0">
    <w:p w14:paraId="4E64E05E" w14:textId="77777777" w:rsidR="00DA4CD1" w:rsidRDefault="00DA4CD1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32DE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3AA9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111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0D01" w14:textId="77777777" w:rsidR="00DA4CD1" w:rsidRDefault="00DA4CD1" w:rsidP="00F91A8A">
      <w:pPr>
        <w:spacing w:line="240" w:lineRule="auto"/>
      </w:pPr>
      <w:r>
        <w:separator/>
      </w:r>
    </w:p>
  </w:footnote>
  <w:footnote w:type="continuationSeparator" w:id="0">
    <w:p w14:paraId="22E3E539" w14:textId="77777777" w:rsidR="00DA4CD1" w:rsidRDefault="00DA4CD1" w:rsidP="00F91A8A">
      <w:pPr>
        <w:spacing w:line="240" w:lineRule="auto"/>
      </w:pPr>
      <w:r>
        <w:continuationSeparator/>
      </w:r>
    </w:p>
  </w:footnote>
  <w:footnote w:id="1">
    <w:p w14:paraId="178071CD" w14:textId="16DBA0D4" w:rsidR="00982FA5" w:rsidRDefault="00982FA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82FA5">
        <w:t>https://lokaleregelgeving.overheid.nl/CVDR459101/1</w:t>
      </w:r>
    </w:p>
  </w:footnote>
  <w:footnote w:id="2">
    <w:p w14:paraId="5CB670B5" w14:textId="492359FE" w:rsidR="00503C63" w:rsidRDefault="00503C6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03C63">
        <w:t>https://www.bd.nl/tilburg-e-o/terugvorderen-uitkering-na-gratis-boodschappen-in-tilburg-niet-aan-de-orde-maatwerk-is-de-sleutel~ab9676fb/</w:t>
      </w:r>
    </w:p>
  </w:footnote>
  <w:footnote w:id="3">
    <w:p w14:paraId="39059EAB" w14:textId="6F140B8D" w:rsidR="00884A38" w:rsidRDefault="00884A3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84A38">
        <w:t>https://zaanstad.notubiz.nl/document/10288086/1/Wijzigingsbesluit_2021_Beleidsregels_Gemeentelijke_werk-_en_inkomensvoorzieningen_Zaanstad_2019_inzake_vrijlating_giften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D8F7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F92A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C0F4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D62"/>
    <w:multiLevelType w:val="hybridMultilevel"/>
    <w:tmpl w:val="94FE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EF0"/>
    <w:multiLevelType w:val="hybridMultilevel"/>
    <w:tmpl w:val="8FF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4D08"/>
    <w:multiLevelType w:val="hybridMultilevel"/>
    <w:tmpl w:val="BD5C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35D3"/>
    <w:multiLevelType w:val="hybridMultilevel"/>
    <w:tmpl w:val="76B47B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92A42"/>
    <w:multiLevelType w:val="hybridMultilevel"/>
    <w:tmpl w:val="C8C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853"/>
    <w:multiLevelType w:val="hybridMultilevel"/>
    <w:tmpl w:val="A6C08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D"/>
    <w:rsid w:val="000148FD"/>
    <w:rsid w:val="000374AD"/>
    <w:rsid w:val="000E27D1"/>
    <w:rsid w:val="0010178A"/>
    <w:rsid w:val="0014030D"/>
    <w:rsid w:val="00144F73"/>
    <w:rsid w:val="00177C09"/>
    <w:rsid w:val="00183BFF"/>
    <w:rsid w:val="00186254"/>
    <w:rsid w:val="0023177D"/>
    <w:rsid w:val="002D0D0F"/>
    <w:rsid w:val="003A19AC"/>
    <w:rsid w:val="003A553D"/>
    <w:rsid w:val="004B5F8A"/>
    <w:rsid w:val="00503C63"/>
    <w:rsid w:val="005262FF"/>
    <w:rsid w:val="005355A5"/>
    <w:rsid w:val="0063599E"/>
    <w:rsid w:val="0068550D"/>
    <w:rsid w:val="006934DF"/>
    <w:rsid w:val="00747D8B"/>
    <w:rsid w:val="0078200A"/>
    <w:rsid w:val="007A64DA"/>
    <w:rsid w:val="007D034A"/>
    <w:rsid w:val="007D3AB5"/>
    <w:rsid w:val="007F2873"/>
    <w:rsid w:val="00884A38"/>
    <w:rsid w:val="00927C10"/>
    <w:rsid w:val="009347CF"/>
    <w:rsid w:val="00982FA5"/>
    <w:rsid w:val="00A65C26"/>
    <w:rsid w:val="00A71539"/>
    <w:rsid w:val="00A9425F"/>
    <w:rsid w:val="00B17498"/>
    <w:rsid w:val="00B81CFC"/>
    <w:rsid w:val="00B92C99"/>
    <w:rsid w:val="00BA1B56"/>
    <w:rsid w:val="00BC54AE"/>
    <w:rsid w:val="00C4694D"/>
    <w:rsid w:val="00D377BE"/>
    <w:rsid w:val="00D54FAF"/>
    <w:rsid w:val="00DA4CD1"/>
    <w:rsid w:val="00DD7B66"/>
    <w:rsid w:val="00E223D4"/>
    <w:rsid w:val="00EA25E5"/>
    <w:rsid w:val="00ED1718"/>
    <w:rsid w:val="00F52661"/>
    <w:rsid w:val="00F6374B"/>
    <w:rsid w:val="00F75D70"/>
    <w:rsid w:val="00F91A8A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39F1"/>
  <w15:docId w15:val="{DCA70092-BB0B-484C-BFEE-DE8A6CDF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77D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91A8A"/>
    <w:pPr>
      <w:keepNext/>
      <w:keepLines/>
      <w:spacing w:after="240" w:line="240" w:lineRule="atLeast"/>
      <w:outlineLvl w:val="0"/>
    </w:pPr>
    <w:rPr>
      <w:rFonts w:eastAsiaTheme="majorEastAsia" w:cstheme="majorBidi"/>
      <w:b/>
      <w:bCs/>
      <w:sz w:val="30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 w:line="240" w:lineRule="atLeast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spacing w:after="0" w:line="240" w:lineRule="atLeast"/>
      <w:outlineLvl w:val="2"/>
    </w:pPr>
    <w:rPr>
      <w:rFonts w:eastAsiaTheme="majorEastAsia" w:cstheme="majorBidi"/>
      <w:bCs/>
      <w:i/>
      <w:sz w:val="20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spacing w:after="0" w:line="240" w:lineRule="atLeast"/>
      <w:outlineLvl w:val="3"/>
    </w:pPr>
    <w:rPr>
      <w:rFonts w:eastAsiaTheme="majorEastAsia" w:cstheme="majorBidi"/>
      <w:b/>
      <w:bCs/>
      <w:iCs/>
      <w:sz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23177D"/>
    <w:rPr>
      <w:color w:val="808080"/>
    </w:rPr>
  </w:style>
  <w:style w:type="character" w:customStyle="1" w:styleId="Stijl6">
    <w:name w:val="Stijl6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7">
    <w:name w:val="Stijl7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23177D"/>
  </w:style>
  <w:style w:type="character" w:customStyle="1" w:styleId="Stijl15">
    <w:name w:val="Stijl15"/>
    <w:basedOn w:val="Standaardalinea-lettertype"/>
    <w:uiPriority w:val="1"/>
    <w:rsid w:val="0023177D"/>
  </w:style>
  <w:style w:type="paragraph" w:styleId="Ballontekst">
    <w:name w:val="Balloon Text"/>
    <w:basedOn w:val="Standaard"/>
    <w:link w:val="BallontekstChar"/>
    <w:uiPriority w:val="99"/>
    <w:semiHidden/>
    <w:unhideWhenUsed/>
    <w:rsid w:val="0023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77D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Stijl1">
    <w:name w:val="Stijl1"/>
    <w:basedOn w:val="Standaardalinea-lettertype"/>
    <w:uiPriority w:val="1"/>
    <w:rsid w:val="00DD7B66"/>
    <w:rPr>
      <w:rFonts w:asciiTheme="minorHAnsi" w:hAnsiTheme="minorHAnsi"/>
      <w:sz w:val="24"/>
    </w:rPr>
  </w:style>
  <w:style w:type="paragraph" w:styleId="Lijstalinea">
    <w:name w:val="List Paragraph"/>
    <w:basedOn w:val="Standaard"/>
    <w:uiPriority w:val="34"/>
    <w:qFormat/>
    <w:rsid w:val="0010178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553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A553D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553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A55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5B6F777E9849CF9DFCC408A8784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45BB4-E53A-4E53-993D-65D26EF20ADE}"/>
      </w:docPartPr>
      <w:docPartBody>
        <w:p w:rsidR="00EC7D66" w:rsidRDefault="00E672B8" w:rsidP="00E672B8">
          <w:pPr>
            <w:pStyle w:val="D45B6F777E9849CF9DFCC408A8784D1F1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2D"/>
    <w:rsid w:val="002D1D2D"/>
    <w:rsid w:val="005303EC"/>
    <w:rsid w:val="009126FF"/>
    <w:rsid w:val="00AA6954"/>
    <w:rsid w:val="00E672B8"/>
    <w:rsid w:val="00E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72B8"/>
    <w:rPr>
      <w:color w:val="808080"/>
    </w:rPr>
  </w:style>
  <w:style w:type="paragraph" w:customStyle="1" w:styleId="D45B6F777E9849CF9DFCC408A8784D1F1">
    <w:name w:val="D45B6F777E9849CF9DFCC408A8784D1F1"/>
    <w:rsid w:val="00E672B8"/>
  </w:style>
  <w:style w:type="paragraph" w:customStyle="1" w:styleId="E36DDA8EF4D44003A9F69F820BCB6F1F1">
    <w:name w:val="E36DDA8EF4D44003A9F69F820BCB6F1F1"/>
    <w:rsid w:val="00E67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Berkel, Marion van</dc:creator>
  <cp:lastModifiedBy>Yusuf Celik</cp:lastModifiedBy>
  <cp:revision>3</cp:revision>
  <dcterms:created xsi:type="dcterms:W3CDTF">2021-06-25T11:58:00Z</dcterms:created>
  <dcterms:modified xsi:type="dcterms:W3CDTF">2021-06-25T11:58:00Z</dcterms:modified>
</cp:coreProperties>
</file>