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B3" w:rsidRPr="00D35224" w:rsidRDefault="00D35224">
      <w:pPr>
        <w:rPr>
          <w:b/>
          <w:lang w:val="nl-NL"/>
        </w:rPr>
      </w:pPr>
      <w:r>
        <w:rPr>
          <w:b/>
          <w:lang w:val="nl-NL"/>
        </w:rPr>
        <w:t xml:space="preserve">Met </w:t>
      </w:r>
      <w:r w:rsidRPr="00D35224">
        <w:rPr>
          <w:b/>
          <w:lang w:val="nl-NL"/>
        </w:rPr>
        <w:t xml:space="preserve">REACT-EU </w:t>
      </w:r>
      <w:r>
        <w:rPr>
          <w:b/>
          <w:lang w:val="nl-NL"/>
        </w:rPr>
        <w:t xml:space="preserve">extra steun voor kwetsbare </w:t>
      </w:r>
      <w:r w:rsidR="007C4973">
        <w:rPr>
          <w:b/>
          <w:lang w:val="nl-NL"/>
        </w:rPr>
        <w:t>groepen</w:t>
      </w:r>
      <w:r>
        <w:rPr>
          <w:b/>
          <w:lang w:val="nl-NL"/>
        </w:rPr>
        <w:t xml:space="preserve"> op de arbeidsmarkt </w:t>
      </w:r>
    </w:p>
    <w:p w:rsidR="008738EC" w:rsidRDefault="008738EC">
      <w:pPr>
        <w:rPr>
          <w:lang w:val="nl-NL"/>
        </w:rPr>
      </w:pPr>
      <w:r>
        <w:rPr>
          <w:lang w:val="nl-NL"/>
        </w:rPr>
        <w:t xml:space="preserve">Kwetsbare groepen lopen door de coronacrisis meer kans op langdurige werkloosheid en financiële problemen, aldus </w:t>
      </w:r>
      <w:hyperlink r:id="rId8" w:history="1">
        <w:r w:rsidRPr="00D35224">
          <w:rPr>
            <w:rStyle w:val="Hyperlink"/>
            <w:lang w:val="nl-NL"/>
          </w:rPr>
          <w:t>de Denktank Coronacrisis</w:t>
        </w:r>
      </w:hyperlink>
      <w:r w:rsidR="00D35224">
        <w:rPr>
          <w:lang w:val="nl-NL"/>
        </w:rPr>
        <w:t xml:space="preserve"> van de SER</w:t>
      </w:r>
      <w:r>
        <w:rPr>
          <w:lang w:val="nl-NL"/>
        </w:rPr>
        <w:t>.</w:t>
      </w:r>
      <w:r w:rsidR="00D35224">
        <w:rPr>
          <w:lang w:val="nl-NL"/>
        </w:rPr>
        <w:t xml:space="preserve"> </w:t>
      </w:r>
      <w:r>
        <w:rPr>
          <w:lang w:val="nl-NL"/>
        </w:rPr>
        <w:t xml:space="preserve">Juist voor deze groepen zijn er </w:t>
      </w:r>
      <w:r w:rsidR="00B412B3">
        <w:rPr>
          <w:lang w:val="nl-NL"/>
        </w:rPr>
        <w:t xml:space="preserve">nu </w:t>
      </w:r>
      <w:r>
        <w:rPr>
          <w:lang w:val="nl-NL"/>
        </w:rPr>
        <w:t xml:space="preserve">nieuwe mogelijkheden gekomen vanuit Europa onder de titel - REACT-EU. Deze extra ronde met middelen zijn ter ondersteuning van kansarmen op de arbeidsmarkt. Het gaat om Actieve Inclusie. </w:t>
      </w:r>
    </w:p>
    <w:p w:rsidR="00D35224" w:rsidRDefault="008738EC">
      <w:pPr>
        <w:rPr>
          <w:lang w:val="nl-NL"/>
        </w:rPr>
      </w:pPr>
      <w:r>
        <w:rPr>
          <w:lang w:val="nl-NL"/>
        </w:rPr>
        <w:t xml:space="preserve">De </w:t>
      </w:r>
      <w:r w:rsidR="00D35224">
        <w:rPr>
          <w:lang w:val="nl-NL"/>
        </w:rPr>
        <w:t>SER-</w:t>
      </w:r>
      <w:r>
        <w:rPr>
          <w:lang w:val="nl-NL"/>
        </w:rPr>
        <w:t>denktank geeft een aantal redenen waarom kwetsbare groepen het nu nog moeilijker hebben om werk te vinden. Hoewel werkgevers</w:t>
      </w:r>
      <w:r w:rsidR="00D35224">
        <w:rPr>
          <w:lang w:val="nl-NL"/>
        </w:rPr>
        <w:t>,</w:t>
      </w:r>
      <w:r>
        <w:rPr>
          <w:lang w:val="nl-NL"/>
        </w:rPr>
        <w:t xml:space="preserve"> waar nodig</w:t>
      </w:r>
      <w:r w:rsidR="00B412B3">
        <w:rPr>
          <w:lang w:val="nl-NL"/>
        </w:rPr>
        <w:t>,</w:t>
      </w:r>
      <w:r>
        <w:rPr>
          <w:lang w:val="nl-NL"/>
        </w:rPr>
        <w:t xml:space="preserve"> zijn geholpen met steunpakketten is hun vertrouwen in de toekomst afgenomen. Dit afgenomen vertrouwen belemmert werkgevers bij het laten instromen van met name nieuwe kwetsbare werkenden. </w:t>
      </w:r>
    </w:p>
    <w:p w:rsidR="00343C6F" w:rsidRPr="0081199F" w:rsidRDefault="008738EC">
      <w:pPr>
        <w:rPr>
          <w:lang w:val="nl-NL"/>
        </w:rPr>
      </w:pPr>
      <w:r>
        <w:rPr>
          <w:lang w:val="nl-NL"/>
        </w:rPr>
        <w:t xml:space="preserve">Daarnaast is </w:t>
      </w:r>
      <w:r w:rsidR="00B412B3">
        <w:rPr>
          <w:lang w:val="nl-NL"/>
        </w:rPr>
        <w:t xml:space="preserve">de focus vanuit de overheid bij </w:t>
      </w:r>
      <w:r>
        <w:rPr>
          <w:lang w:val="nl-NL"/>
        </w:rPr>
        <w:t xml:space="preserve">het naar werk bemiddelen van mensen vooral </w:t>
      </w:r>
      <w:r w:rsidR="00B412B3">
        <w:rPr>
          <w:lang w:val="nl-NL"/>
        </w:rPr>
        <w:t xml:space="preserve">gericht </w:t>
      </w:r>
      <w:r>
        <w:rPr>
          <w:lang w:val="nl-NL"/>
        </w:rPr>
        <w:t xml:space="preserve">op de recente instroom omdat die het meest kansrijk wordt geacht. Kwetsbaren sluiten achteraan in de rij. </w:t>
      </w:r>
      <w:r w:rsidR="00343C6F">
        <w:rPr>
          <w:lang w:val="nl-NL"/>
        </w:rPr>
        <w:t xml:space="preserve">REACT-EU wil dit veranderen, ook voor kwetsbare groepen die voor het eerst de arbeidsmarkt betreden. </w:t>
      </w:r>
      <w:r w:rsidR="0081199F" w:rsidRPr="0081199F">
        <w:rPr>
          <w:lang w:val="nl-NL"/>
        </w:rPr>
        <w:t xml:space="preserve">et doel is het bevorderen van actieve inclusie door afstemming tussen gemeentelijke activiteiten en die van de pro-vso scholen. Doelgroepen zijn onder andere: de NUO (niet-uitkeringsontvangers), </w:t>
      </w:r>
      <w:proofErr w:type="spellStart"/>
      <w:r w:rsidR="0081199F" w:rsidRPr="0081199F">
        <w:rPr>
          <w:lang w:val="nl-NL"/>
        </w:rPr>
        <w:t>arbeidsbelemmerden</w:t>
      </w:r>
      <w:proofErr w:type="spellEnd"/>
      <w:r w:rsidR="0081199F" w:rsidRPr="0081199F">
        <w:rPr>
          <w:lang w:val="nl-NL"/>
        </w:rPr>
        <w:t>, vijftigplussers, jongeren, langdurig uitkeringsontvangers, vreemdelingen en  leerlingen van het pro-vso.</w:t>
      </w:r>
    </w:p>
    <w:p w:rsidR="0081199F" w:rsidRDefault="00343C6F" w:rsidP="0081199F">
      <w:pPr>
        <w:pStyle w:val="Geenafstand"/>
        <w:rPr>
          <w:lang w:val="nl-NL"/>
        </w:rPr>
      </w:pPr>
      <w:r>
        <w:rPr>
          <w:lang w:val="nl-NL"/>
        </w:rPr>
        <w:t>In Nederland kunnen centrumgemeenten een aanvraag doen</w:t>
      </w:r>
      <w:r w:rsidR="00B412B3">
        <w:rPr>
          <w:lang w:val="nl-NL"/>
        </w:rPr>
        <w:t xml:space="preserve"> voor hun arbeidsmarktregio. </w:t>
      </w:r>
      <w:bookmarkStart w:id="0" w:name="_Hlk71301007"/>
      <w:r w:rsidRPr="0081199F">
        <w:t xml:space="preserve">Het </w:t>
      </w:r>
      <w:proofErr w:type="spellStart"/>
      <w:r w:rsidRPr="0081199F">
        <w:t>doel</w:t>
      </w:r>
      <w:proofErr w:type="spellEnd"/>
      <w:r w:rsidRPr="0081199F">
        <w:t xml:space="preserve"> is het </w:t>
      </w:r>
      <w:proofErr w:type="spellStart"/>
      <w:r w:rsidRPr="0081199F">
        <w:t>bevorderen</w:t>
      </w:r>
      <w:proofErr w:type="spellEnd"/>
      <w:r w:rsidRPr="0081199F">
        <w:t xml:space="preserve"> van </w:t>
      </w:r>
      <w:proofErr w:type="spellStart"/>
      <w:r w:rsidRPr="0081199F">
        <w:t>actieve</w:t>
      </w:r>
      <w:proofErr w:type="spellEnd"/>
      <w:r w:rsidRPr="0081199F">
        <w:t xml:space="preserve"> </w:t>
      </w:r>
      <w:proofErr w:type="spellStart"/>
      <w:r w:rsidRPr="0081199F">
        <w:t>inclusie</w:t>
      </w:r>
      <w:proofErr w:type="spellEnd"/>
      <w:r w:rsidR="00B412B3" w:rsidRPr="0081199F">
        <w:t xml:space="preserve"> door </w:t>
      </w:r>
      <w:proofErr w:type="spellStart"/>
      <w:r w:rsidR="00B412B3" w:rsidRPr="0081199F">
        <w:t>afstemming</w:t>
      </w:r>
      <w:proofErr w:type="spellEnd"/>
      <w:r w:rsidR="00B412B3" w:rsidRPr="0081199F">
        <w:t xml:space="preserve"> </w:t>
      </w:r>
      <w:proofErr w:type="spellStart"/>
      <w:r w:rsidR="00B412B3" w:rsidRPr="0081199F">
        <w:t>tussen</w:t>
      </w:r>
      <w:proofErr w:type="spellEnd"/>
      <w:r w:rsidR="00B412B3" w:rsidRPr="0081199F">
        <w:t xml:space="preserve"> </w:t>
      </w:r>
      <w:proofErr w:type="spellStart"/>
      <w:r w:rsidR="00B412B3" w:rsidRPr="0081199F">
        <w:t>gemeentelijke</w:t>
      </w:r>
      <w:proofErr w:type="spellEnd"/>
      <w:r w:rsidR="00B412B3" w:rsidRPr="0081199F">
        <w:t xml:space="preserve"> </w:t>
      </w:r>
      <w:proofErr w:type="spellStart"/>
      <w:r w:rsidR="00B412B3" w:rsidRPr="0081199F">
        <w:t>activiteiten</w:t>
      </w:r>
      <w:proofErr w:type="spellEnd"/>
      <w:r w:rsidR="00B412B3" w:rsidRPr="0081199F">
        <w:t xml:space="preserve"> </w:t>
      </w:r>
      <w:proofErr w:type="spellStart"/>
      <w:r w:rsidR="00B412B3" w:rsidRPr="0081199F">
        <w:t>en</w:t>
      </w:r>
      <w:proofErr w:type="spellEnd"/>
      <w:r w:rsidR="00B412B3" w:rsidRPr="0081199F">
        <w:t xml:space="preserve"> die van de pro-</w:t>
      </w:r>
      <w:proofErr w:type="spellStart"/>
      <w:r w:rsidR="00B412B3" w:rsidRPr="0081199F">
        <w:t>vso</w:t>
      </w:r>
      <w:proofErr w:type="spellEnd"/>
      <w:r w:rsidR="00B412B3" w:rsidRPr="0081199F">
        <w:t xml:space="preserve"> </w:t>
      </w:r>
      <w:proofErr w:type="spellStart"/>
      <w:r w:rsidR="00B412B3" w:rsidRPr="0081199F">
        <w:t>scholen</w:t>
      </w:r>
      <w:proofErr w:type="spellEnd"/>
      <w:r w:rsidRPr="0081199F">
        <w:t xml:space="preserve">. </w:t>
      </w:r>
      <w:bookmarkEnd w:id="0"/>
      <w:r>
        <w:rPr>
          <w:lang w:val="nl-NL"/>
        </w:rPr>
        <w:t>In deze derde ronde REACT-EU is er een verruiming op de doelgroep richting beschut werk, werkenden en zelfstandigen. Activiteiten kunnen tot 75% worden gesub</w:t>
      </w:r>
      <w:r w:rsidR="00B412B3">
        <w:rPr>
          <w:lang w:val="nl-NL"/>
        </w:rPr>
        <w:t>si</w:t>
      </w:r>
      <w:r>
        <w:rPr>
          <w:lang w:val="nl-NL"/>
        </w:rPr>
        <w:t xml:space="preserve">dieerd vanuit REACT-EU </w:t>
      </w:r>
      <w:r w:rsidR="00B412B3">
        <w:rPr>
          <w:lang w:val="nl-NL"/>
        </w:rPr>
        <w:t>é</w:t>
      </w:r>
      <w:r>
        <w:rPr>
          <w:lang w:val="nl-NL"/>
        </w:rPr>
        <w:t xml:space="preserve">n met terugwerkende kracht tot 1 januari 2020. </w:t>
      </w:r>
    </w:p>
    <w:p w:rsidR="00B412B3" w:rsidRDefault="00B412B3">
      <w:pPr>
        <w:rPr>
          <w:lang w:val="nl-NL"/>
        </w:rPr>
      </w:pPr>
      <w:r>
        <w:rPr>
          <w:lang w:val="nl-NL"/>
        </w:rPr>
        <w:t xml:space="preserve">Concreet gaat het om: </w:t>
      </w:r>
      <w:bookmarkStart w:id="1" w:name="_GoBack"/>
      <w:bookmarkEnd w:id="1"/>
    </w:p>
    <w:p w:rsidR="00B412B3" w:rsidRDefault="00B412B3" w:rsidP="00B412B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</w:t>
      </w:r>
      <w:r w:rsidR="00343C6F" w:rsidRPr="00B412B3">
        <w:rPr>
          <w:lang w:val="nl-NL"/>
        </w:rPr>
        <w:t>egeleid</w:t>
      </w:r>
      <w:r>
        <w:rPr>
          <w:lang w:val="nl-NL"/>
        </w:rPr>
        <w:t>ing</w:t>
      </w:r>
      <w:r w:rsidR="00343C6F" w:rsidRPr="00B412B3">
        <w:rPr>
          <w:lang w:val="nl-NL"/>
        </w:rPr>
        <w:t xml:space="preserve"> van en oplossingen voor kwetsbare werkenden en werkzoekenden</w:t>
      </w:r>
      <w:r w:rsidRPr="00B412B3">
        <w:rPr>
          <w:lang w:val="nl-NL"/>
        </w:rPr>
        <w:t xml:space="preserve">, </w:t>
      </w:r>
    </w:p>
    <w:p w:rsidR="000D6D3A" w:rsidRDefault="000D6D3A" w:rsidP="00B412B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</w:t>
      </w:r>
      <w:r w:rsidR="00B412B3" w:rsidRPr="00B412B3">
        <w:rPr>
          <w:lang w:val="nl-NL"/>
        </w:rPr>
        <w:t xml:space="preserve">egeleiding van en oplossingen voor leerlingen van het vso en praktijkonderwijs voor de stap naar de arbeidsmarkt, </w:t>
      </w:r>
    </w:p>
    <w:p w:rsidR="000D6D3A" w:rsidRDefault="000D6D3A" w:rsidP="00B412B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</w:t>
      </w:r>
      <w:r w:rsidR="00B412B3" w:rsidRPr="00B412B3">
        <w:rPr>
          <w:lang w:val="nl-NL"/>
        </w:rPr>
        <w:t>egeleiding van en oplossingen voor mensen die in een justitiële inrichting zitte</w:t>
      </w:r>
      <w:r>
        <w:rPr>
          <w:lang w:val="nl-NL"/>
        </w:rPr>
        <w:t>n</w:t>
      </w:r>
      <w:r w:rsidR="00B412B3" w:rsidRPr="00B412B3">
        <w:rPr>
          <w:lang w:val="nl-NL"/>
        </w:rPr>
        <w:t xml:space="preserve"> </w:t>
      </w:r>
    </w:p>
    <w:p w:rsidR="00343C6F" w:rsidRPr="00B412B3" w:rsidRDefault="000D6D3A" w:rsidP="00B412B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</w:t>
      </w:r>
      <w:r w:rsidR="00B412B3" w:rsidRPr="00B412B3">
        <w:rPr>
          <w:lang w:val="nl-NL"/>
        </w:rPr>
        <w:t>ij- en omscholing van werk naar werk voor kwetsbare werkenden en werkenden die willen overstappen naar een krapteberoep (al dan niet in een andere sector).</w:t>
      </w:r>
    </w:p>
    <w:p w:rsidR="008738EC" w:rsidRPr="00E0742E" w:rsidRDefault="000D6D3A">
      <w:pPr>
        <w:rPr>
          <w:b/>
          <w:lang w:val="nl-NL"/>
        </w:rPr>
      </w:pPr>
      <w:r w:rsidRPr="00E0742E">
        <w:rPr>
          <w:b/>
          <w:lang w:val="nl-NL"/>
        </w:rPr>
        <w:t>Vragen voor het college:</w:t>
      </w:r>
    </w:p>
    <w:p w:rsidR="000D6D3A" w:rsidRDefault="000D6D3A" w:rsidP="000D6D3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Gaat u gebruik maken van </w:t>
      </w:r>
      <w:r w:rsidR="00E0742E">
        <w:rPr>
          <w:lang w:val="nl-NL"/>
        </w:rPr>
        <w:t>REACT-EU</w:t>
      </w:r>
      <w:r>
        <w:rPr>
          <w:lang w:val="nl-NL"/>
        </w:rPr>
        <w:t xml:space="preserve"> en heeft u al stappen hiervoor gezet?</w:t>
      </w:r>
    </w:p>
    <w:p w:rsidR="000D6D3A" w:rsidRDefault="000D6D3A" w:rsidP="000D6D3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Welke stappen zijn dat?</w:t>
      </w:r>
    </w:p>
    <w:p w:rsidR="000D6D3A" w:rsidRPr="000D6D3A" w:rsidRDefault="000D6D3A" w:rsidP="000D6D3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En zo nee, waarom niet</w:t>
      </w:r>
      <w:r w:rsidR="00E0742E">
        <w:rPr>
          <w:lang w:val="nl-NL"/>
        </w:rPr>
        <w:t xml:space="preserve">? </w:t>
      </w:r>
    </w:p>
    <w:sectPr w:rsidR="000D6D3A" w:rsidRPr="000D6D3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2E" w:rsidRDefault="0040162E" w:rsidP="00B412B3">
      <w:pPr>
        <w:spacing w:after="0" w:line="240" w:lineRule="auto"/>
      </w:pPr>
      <w:r>
        <w:separator/>
      </w:r>
    </w:p>
  </w:endnote>
  <w:endnote w:type="continuationSeparator" w:id="0">
    <w:p w:rsidR="0040162E" w:rsidRDefault="0040162E" w:rsidP="00B4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2E" w:rsidRDefault="0040162E" w:rsidP="00B412B3">
      <w:pPr>
        <w:spacing w:after="0" w:line="240" w:lineRule="auto"/>
      </w:pPr>
      <w:r>
        <w:separator/>
      </w:r>
    </w:p>
  </w:footnote>
  <w:footnote w:type="continuationSeparator" w:id="0">
    <w:p w:rsidR="0040162E" w:rsidRDefault="0040162E" w:rsidP="00B4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99F" w:rsidRPr="0081199F" w:rsidRDefault="0081199F">
    <w:pPr>
      <w:pStyle w:val="Koptekst"/>
      <w:rPr>
        <w:lang w:val="nl-NL"/>
      </w:rPr>
    </w:pPr>
    <w:r>
      <w:rPr>
        <w:noProof/>
      </w:rPr>
      <w:drawing>
        <wp:inline distT="0" distB="0" distL="0" distR="0" wp14:anchorId="113211A0" wp14:editId="48DADF3F">
          <wp:extent cx="2438400" cy="6604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 logo w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EE8"/>
    <w:multiLevelType w:val="hybridMultilevel"/>
    <w:tmpl w:val="80C47E9A"/>
    <w:lvl w:ilvl="0" w:tplc="42C25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EC"/>
    <w:rsid w:val="000D6D3A"/>
    <w:rsid w:val="00343C6F"/>
    <w:rsid w:val="0040162E"/>
    <w:rsid w:val="007C4973"/>
    <w:rsid w:val="0081199F"/>
    <w:rsid w:val="008738EC"/>
    <w:rsid w:val="00A45428"/>
    <w:rsid w:val="00B412B3"/>
    <w:rsid w:val="00D35224"/>
    <w:rsid w:val="00E0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8FAC"/>
  <w15:chartTrackingRefBased/>
  <w15:docId w15:val="{30009EF2-23A2-4967-B89C-C2C62DF0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412B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412B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412B3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412B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52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224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1199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199F"/>
  </w:style>
  <w:style w:type="paragraph" w:styleId="Voettekst">
    <w:name w:val="footer"/>
    <w:basedOn w:val="Standaard"/>
    <w:link w:val="VoettekstChar"/>
    <w:uiPriority w:val="99"/>
    <w:unhideWhenUsed/>
    <w:rsid w:val="0081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.nl/nl/Publicaties/kwetsbare-groepen-arbeidsmar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0DCC-1D2A-4ED5-BEB8-AEAA4447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Kalk</dc:creator>
  <cp:keywords/>
  <dc:description/>
  <cp:lastModifiedBy>Jan Erik Keman</cp:lastModifiedBy>
  <cp:revision>3</cp:revision>
  <dcterms:created xsi:type="dcterms:W3CDTF">2021-05-07T15:28:00Z</dcterms:created>
  <dcterms:modified xsi:type="dcterms:W3CDTF">2021-05-07T15:46:00Z</dcterms:modified>
</cp:coreProperties>
</file>