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7A9" w:rsidRPr="00614938" w:rsidRDefault="00A147A9" w:rsidP="00A147A9">
      <w:pPr>
        <w:rPr>
          <w:b/>
          <w:lang w:val="nl-NL"/>
        </w:rPr>
      </w:pPr>
      <w:r w:rsidRPr="00EE5766">
        <w:rPr>
          <w:b/>
          <w:lang w:val="nl-NL"/>
        </w:rPr>
        <w:t xml:space="preserve">Schriftelijke vragen </w:t>
      </w:r>
      <w:r w:rsidR="00EE5766" w:rsidRPr="00EE5766">
        <w:rPr>
          <w:b/>
          <w:lang w:val="nl-NL"/>
        </w:rPr>
        <w:t xml:space="preserve">3 </w:t>
      </w:r>
      <w:r w:rsidR="00614938">
        <w:rPr>
          <w:b/>
          <w:lang w:val="nl-NL"/>
        </w:rPr>
        <w:t>–</w:t>
      </w:r>
      <w:r w:rsidR="00EE5766" w:rsidRPr="00EE5766">
        <w:rPr>
          <w:b/>
          <w:lang w:val="nl-NL"/>
        </w:rPr>
        <w:t xml:space="preserve"> Stikstofaanpak</w:t>
      </w:r>
      <w:r w:rsidR="00614938">
        <w:rPr>
          <w:b/>
          <w:lang w:val="nl-NL"/>
        </w:rPr>
        <w:br/>
      </w:r>
      <w:r w:rsidR="00614938">
        <w:rPr>
          <w:b/>
          <w:lang w:val="nl-NL"/>
        </w:rPr>
        <w:br/>
      </w:r>
      <w:r>
        <w:rPr>
          <w:lang w:val="nl-NL"/>
        </w:rPr>
        <w:t xml:space="preserve">De aanbevelingen onder hoofdopgave </w:t>
      </w:r>
      <w:r w:rsidR="002F4F14">
        <w:rPr>
          <w:lang w:val="nl-NL"/>
        </w:rPr>
        <w:t>2</w:t>
      </w:r>
      <w:r>
        <w:rPr>
          <w:lang w:val="nl-NL"/>
        </w:rPr>
        <w:t xml:space="preserve"> richten zich op </w:t>
      </w:r>
      <w:r w:rsidR="002F4F14">
        <w:rPr>
          <w:lang w:val="nl-NL"/>
        </w:rPr>
        <w:t>de stikstofaanpak</w:t>
      </w:r>
      <w:r>
        <w:rPr>
          <w:lang w:val="nl-NL"/>
        </w:rPr>
        <w:t>. Afhankelijk van de provincie kun je vragen stellen in de trant van:</w:t>
      </w:r>
      <w:r w:rsidR="00614938">
        <w:rPr>
          <w:b/>
          <w:lang w:val="nl-NL"/>
        </w:rPr>
        <w:br/>
      </w:r>
      <w:r w:rsidR="00614938">
        <w:rPr>
          <w:b/>
          <w:lang w:val="nl-NL"/>
        </w:rPr>
        <w:br/>
      </w:r>
      <w:r>
        <w:rPr>
          <w:lang w:val="nl-NL"/>
        </w:rPr>
        <w:t xml:space="preserve">Schriftelijke vragen (in het kader van het RvO art </w:t>
      </w:r>
      <w:r w:rsidR="00EE5766">
        <w:rPr>
          <w:lang w:val="nl-NL"/>
        </w:rPr>
        <w:t>(</w:t>
      </w:r>
      <w:r w:rsidRPr="00EE5766">
        <w:rPr>
          <w:highlight w:val="yellow"/>
          <w:lang w:val="nl-NL"/>
        </w:rPr>
        <w:t>…</w:t>
      </w:r>
      <w:r w:rsidR="00EE5766">
        <w:rPr>
          <w:lang w:val="nl-NL"/>
        </w:rPr>
        <w:t>))</w:t>
      </w:r>
      <w:r>
        <w:rPr>
          <w:lang w:val="nl-NL"/>
        </w:rPr>
        <w:t>:</w:t>
      </w:r>
      <w:r w:rsidR="00614938">
        <w:rPr>
          <w:b/>
          <w:lang w:val="nl-NL"/>
        </w:rPr>
        <w:br/>
      </w:r>
      <w:r w:rsidR="00614938">
        <w:rPr>
          <w:b/>
          <w:lang w:val="nl-NL"/>
        </w:rPr>
        <w:br/>
      </w:r>
      <w:r>
        <w:rPr>
          <w:lang w:val="nl-NL"/>
        </w:rPr>
        <w:t>Geacht college,</w:t>
      </w:r>
      <w:r w:rsidR="00614938">
        <w:rPr>
          <w:b/>
          <w:lang w:val="nl-NL"/>
        </w:rPr>
        <w:br/>
      </w:r>
      <w:r w:rsidR="00614938">
        <w:rPr>
          <w:b/>
          <w:lang w:val="nl-NL"/>
        </w:rPr>
        <w:br/>
      </w:r>
      <w:r>
        <w:rPr>
          <w:lang w:val="nl-NL"/>
        </w:rPr>
        <w:t>Onlangs heeft het adviescollege Stikstofproblematiek haar eindadvies uitgebracht</w:t>
      </w:r>
      <w:r w:rsidR="00EE5766">
        <w:rPr>
          <w:lang w:val="nl-NL"/>
        </w:rPr>
        <w:t>:</w:t>
      </w:r>
      <w:r>
        <w:rPr>
          <w:lang w:val="nl-NL"/>
        </w:rPr>
        <w:t xml:space="preserve"> </w:t>
      </w:r>
      <w:r w:rsidR="00EE5766">
        <w:rPr>
          <w:lang w:val="nl-NL"/>
        </w:rPr>
        <w:t>‘N</w:t>
      </w:r>
      <w:r>
        <w:rPr>
          <w:lang w:val="nl-NL"/>
        </w:rPr>
        <w:t xml:space="preserve">iet alles kan overal’. De kern van het advies is dat er </w:t>
      </w:r>
      <w:r w:rsidR="00EE5766">
        <w:rPr>
          <w:lang w:val="nl-NL"/>
        </w:rPr>
        <w:t xml:space="preserve">veel </w:t>
      </w:r>
      <w:r>
        <w:rPr>
          <w:lang w:val="nl-NL"/>
        </w:rPr>
        <w:t>meer moet worden gedaan om te komen tot een geloofwaardige, integrale en gewaarborgde programmatische a</w:t>
      </w:r>
      <w:r w:rsidR="002F4F14">
        <w:rPr>
          <w:lang w:val="nl-NL"/>
        </w:rPr>
        <w:t>an</w:t>
      </w:r>
      <w:r>
        <w:rPr>
          <w:lang w:val="nl-NL"/>
        </w:rPr>
        <w:t>pak</w:t>
      </w:r>
      <w:r w:rsidR="00EE5766">
        <w:rPr>
          <w:lang w:val="nl-NL"/>
        </w:rPr>
        <w:t>,</w:t>
      </w:r>
      <w:r>
        <w:rPr>
          <w:lang w:val="nl-NL"/>
        </w:rPr>
        <w:t xml:space="preserve"> die leidt tot het realiseren van de natuurdoelstellingen</w:t>
      </w:r>
      <w:r w:rsidR="00EE5766">
        <w:rPr>
          <w:lang w:val="nl-NL"/>
        </w:rPr>
        <w:t>,</w:t>
      </w:r>
      <w:r>
        <w:rPr>
          <w:lang w:val="nl-NL"/>
        </w:rPr>
        <w:t xml:space="preserve"> waaraan Nederland zich heeft gecommitteerd en die tevens onderdeel zijn van Europese afspraken. De brief van het kabinet d.d. 24 april 2020 ‘</w:t>
      </w:r>
      <w:r w:rsidRPr="0018235C">
        <w:rPr>
          <w:lang w:val="nl-NL"/>
        </w:rPr>
        <w:t>Voortgang stikstofproblematiek: structurele aanpak</w:t>
      </w:r>
      <w:r>
        <w:rPr>
          <w:lang w:val="nl-NL"/>
        </w:rPr>
        <w:t xml:space="preserve">’ kenmerk </w:t>
      </w:r>
      <w:r w:rsidRPr="0018235C">
        <w:rPr>
          <w:lang w:val="nl-NL"/>
        </w:rPr>
        <w:t>BPZ / 20120075</w:t>
      </w:r>
      <w:r>
        <w:rPr>
          <w:lang w:val="nl-NL"/>
        </w:rPr>
        <w:t xml:space="preserve"> met daarin de maatregelen</w:t>
      </w:r>
      <w:r w:rsidR="00EE5766">
        <w:rPr>
          <w:lang w:val="nl-NL"/>
        </w:rPr>
        <w:t>,</w:t>
      </w:r>
      <w:r>
        <w:rPr>
          <w:lang w:val="nl-NL"/>
        </w:rPr>
        <w:t xml:space="preserve"> die de regering voornemens is te treffen, wordt als niet stringent genoeg gekwalificeerd.</w:t>
      </w:r>
      <w:r w:rsidR="00614938">
        <w:rPr>
          <w:b/>
          <w:lang w:val="nl-NL"/>
        </w:rPr>
        <w:br/>
      </w:r>
      <w:r w:rsidR="00614938">
        <w:rPr>
          <w:b/>
          <w:lang w:val="nl-NL"/>
        </w:rPr>
        <w:br/>
      </w:r>
      <w:r>
        <w:rPr>
          <w:lang w:val="nl-NL"/>
        </w:rPr>
        <w:t>Het adviescollege Stikstofproblematiek stelt dat d</w:t>
      </w:r>
      <w:r w:rsidRPr="00FC1C53">
        <w:rPr>
          <w:lang w:val="nl-NL"/>
        </w:rPr>
        <w:t>e verlaging van NH</w:t>
      </w:r>
      <w:r w:rsidRPr="00EE5766">
        <w:rPr>
          <w:vertAlign w:val="subscript"/>
          <w:lang w:val="nl-NL"/>
        </w:rPr>
        <w:t>3</w:t>
      </w:r>
      <w:r w:rsidRPr="00FC1C53">
        <w:rPr>
          <w:lang w:val="nl-NL"/>
        </w:rPr>
        <w:t xml:space="preserve">-emissies vanuit de landbouw dient te worden gerealiseerd op basis van </w:t>
      </w:r>
      <w:proofErr w:type="spellStart"/>
      <w:r w:rsidRPr="00FC1C53">
        <w:rPr>
          <w:lang w:val="nl-NL"/>
        </w:rPr>
        <w:t>gebiedspecifiek</w:t>
      </w:r>
      <w:proofErr w:type="spellEnd"/>
      <w:r w:rsidRPr="00FC1C53">
        <w:rPr>
          <w:lang w:val="nl-NL"/>
        </w:rPr>
        <w:t xml:space="preserve"> maatwerk, vanwege de meer directe relatie tussen emissie en depositie. Voor het realiseren van de doelstelling om in 2030 de NH</w:t>
      </w:r>
      <w:r w:rsidRPr="00EE5766">
        <w:rPr>
          <w:vertAlign w:val="subscript"/>
          <w:lang w:val="nl-NL"/>
        </w:rPr>
        <w:t>3</w:t>
      </w:r>
      <w:r w:rsidRPr="00FC1C53">
        <w:rPr>
          <w:lang w:val="nl-NL"/>
        </w:rPr>
        <w:t xml:space="preserve">-emissies vanuit de landbouw met minimaal 50% te reduceren, formuleert het Adviescollege de volgende 5M-oplossingsrichtingen: </w:t>
      </w:r>
    </w:p>
    <w:p w:rsidR="00A147A9" w:rsidRDefault="00A147A9" w:rsidP="00A147A9">
      <w:pPr>
        <w:pStyle w:val="Lijstalinea"/>
        <w:numPr>
          <w:ilvl w:val="0"/>
          <w:numId w:val="1"/>
        </w:numPr>
        <w:rPr>
          <w:lang w:val="nl-NL"/>
        </w:rPr>
      </w:pPr>
      <w:r w:rsidRPr="00FC1C53">
        <w:rPr>
          <w:lang w:val="nl-NL"/>
        </w:rPr>
        <w:t>#1 Mineralen in balans: Reduceer de NH</w:t>
      </w:r>
      <w:r w:rsidRPr="00EE5766">
        <w:rPr>
          <w:vertAlign w:val="subscript"/>
          <w:lang w:val="nl-NL"/>
        </w:rPr>
        <w:t>3</w:t>
      </w:r>
      <w:r w:rsidRPr="00FC1C53">
        <w:rPr>
          <w:lang w:val="nl-NL"/>
        </w:rPr>
        <w:t xml:space="preserve">-emissies door het mineralengebruik in de landbouw in balans te brengen. </w:t>
      </w:r>
    </w:p>
    <w:p w:rsidR="00A147A9" w:rsidRDefault="00A147A9" w:rsidP="00A147A9">
      <w:pPr>
        <w:pStyle w:val="Lijstalinea"/>
        <w:numPr>
          <w:ilvl w:val="0"/>
          <w:numId w:val="1"/>
        </w:numPr>
        <w:rPr>
          <w:lang w:val="nl-NL"/>
        </w:rPr>
      </w:pPr>
      <w:r w:rsidRPr="00FC1C53">
        <w:rPr>
          <w:lang w:val="nl-NL"/>
        </w:rPr>
        <w:t xml:space="preserve">#2 Moderniseren mestbeleid: Kom tot een grondige modernisering van het Nederlandse mestbeleid, vanuit een integrale benadering en veranker deze in nieuwe mestwetgeving. Bereik een echte omslag op basis van een </w:t>
      </w:r>
      <w:proofErr w:type="spellStart"/>
      <w:r w:rsidRPr="00FC1C53">
        <w:rPr>
          <w:lang w:val="nl-NL"/>
        </w:rPr>
        <w:t>vraaggestuurde</w:t>
      </w:r>
      <w:proofErr w:type="spellEnd"/>
      <w:r w:rsidRPr="00FC1C53">
        <w:rPr>
          <w:lang w:val="nl-NL"/>
        </w:rPr>
        <w:t xml:space="preserve"> dierlijke mestketen, waarin geen sprake is van overschotten en het gebruik van kunstmest wordt ingeperkt. Bevorder het gebruik van kwalitatief hoogwaardige dierlijke mest en zorg ervoor dat toepassing van drijfmest op akker- en weidegronden uiterlijk in 2030 is </w:t>
      </w:r>
      <w:proofErr w:type="spellStart"/>
      <w:r w:rsidRPr="00FC1C53">
        <w:rPr>
          <w:lang w:val="nl-NL"/>
        </w:rPr>
        <w:t>uitgefaseerd</w:t>
      </w:r>
      <w:proofErr w:type="spellEnd"/>
      <w:r w:rsidRPr="00FC1C53">
        <w:rPr>
          <w:lang w:val="nl-NL"/>
        </w:rPr>
        <w:t>.</w:t>
      </w:r>
    </w:p>
    <w:p w:rsidR="00A147A9" w:rsidRDefault="00A147A9" w:rsidP="00A147A9">
      <w:pPr>
        <w:pStyle w:val="Lijstalinea"/>
        <w:numPr>
          <w:ilvl w:val="0"/>
          <w:numId w:val="1"/>
        </w:numPr>
        <w:rPr>
          <w:lang w:val="nl-NL"/>
        </w:rPr>
      </w:pPr>
      <w:r w:rsidRPr="00FC1C53">
        <w:rPr>
          <w:lang w:val="nl-NL"/>
        </w:rPr>
        <w:t xml:space="preserve">#3 Maatwerk in ruimtelijke inrichting: Lever met goed ruimtelijk beleid een substantiële bijdrage aan de reductie van de emissies. Concentratie van grondgebonden landbouw op de daarvoor meest geschikte gronden, gebruikmakend van de ‘best </w:t>
      </w:r>
      <w:proofErr w:type="spellStart"/>
      <w:r w:rsidRPr="00FC1C53">
        <w:rPr>
          <w:lang w:val="nl-NL"/>
        </w:rPr>
        <w:t>ecological</w:t>
      </w:r>
      <w:proofErr w:type="spellEnd"/>
      <w:r w:rsidRPr="00FC1C53">
        <w:rPr>
          <w:lang w:val="nl-NL"/>
        </w:rPr>
        <w:t xml:space="preserve"> means’, levert de beste prestaties qua emissiearme voedselproductie, en kan minder agro-productieve gronden vrijspelen voor natuur of een meer natuurgerichte landbouw met publieke diensten. </w:t>
      </w:r>
    </w:p>
    <w:p w:rsidR="00A147A9" w:rsidRDefault="00A147A9" w:rsidP="00A147A9">
      <w:pPr>
        <w:pStyle w:val="Lijstalinea"/>
        <w:numPr>
          <w:ilvl w:val="0"/>
          <w:numId w:val="1"/>
        </w:numPr>
        <w:rPr>
          <w:lang w:val="nl-NL"/>
        </w:rPr>
      </w:pPr>
      <w:r w:rsidRPr="00A147A9">
        <w:rPr>
          <w:lang w:val="nl-NL"/>
        </w:rPr>
        <w:t xml:space="preserve">#4 Minimaliseren lokale natuurbelasting: Voer een actief en gebiedsgericht landbouwbeleid, gericht op het minimaliseren van lokale natuurbelasting, op basis van gericht maatwerk van in- en uitplaatsing van boerenbedrijven rond natuurgebieden. </w:t>
      </w:r>
    </w:p>
    <w:p w:rsidR="00A147A9" w:rsidRDefault="00A147A9" w:rsidP="00A147A9">
      <w:pPr>
        <w:pStyle w:val="Lijstalinea"/>
        <w:numPr>
          <w:ilvl w:val="0"/>
          <w:numId w:val="1"/>
        </w:numPr>
        <w:rPr>
          <w:lang w:val="nl-NL"/>
        </w:rPr>
      </w:pPr>
      <w:r w:rsidRPr="00A147A9">
        <w:rPr>
          <w:lang w:val="nl-NL"/>
        </w:rPr>
        <w:t>#5 Meten is beter weten</w:t>
      </w:r>
      <w:r>
        <w:rPr>
          <w:lang w:val="nl-NL"/>
        </w:rPr>
        <w:t xml:space="preserve">. </w:t>
      </w:r>
    </w:p>
    <w:p w:rsidR="00A147A9" w:rsidRDefault="00A147A9" w:rsidP="00A147A9">
      <w:pPr>
        <w:rPr>
          <w:lang w:val="nl-NL"/>
        </w:rPr>
      </w:pPr>
      <w:r>
        <w:rPr>
          <w:lang w:val="nl-NL"/>
        </w:rPr>
        <w:t xml:space="preserve">Een deel van deze aanbevelingen </w:t>
      </w:r>
      <w:r w:rsidR="00EE5766">
        <w:rPr>
          <w:lang w:val="nl-NL"/>
        </w:rPr>
        <w:t>liggen</w:t>
      </w:r>
      <w:r>
        <w:rPr>
          <w:lang w:val="nl-NL"/>
        </w:rPr>
        <w:t xml:space="preserve"> op nationaal niveau. De aanbeveling Maatwerk in ruimtelijke inrichting </w:t>
      </w:r>
      <w:r w:rsidR="00EE5766">
        <w:rPr>
          <w:lang w:val="nl-NL"/>
        </w:rPr>
        <w:t xml:space="preserve">ligt </w:t>
      </w:r>
      <w:r>
        <w:rPr>
          <w:lang w:val="nl-NL"/>
        </w:rPr>
        <w:t>echter ook op het bordje van de provincie.</w:t>
      </w:r>
    </w:p>
    <w:p w:rsidR="00B4758E" w:rsidRDefault="00A147A9" w:rsidP="00A147A9">
      <w:pPr>
        <w:rPr>
          <w:lang w:val="nl-NL"/>
        </w:rPr>
      </w:pPr>
      <w:r>
        <w:rPr>
          <w:lang w:val="nl-NL"/>
        </w:rPr>
        <w:lastRenderedPageBreak/>
        <w:t>In dat kader hebben wij de volgende vragen aan u:</w:t>
      </w:r>
      <w:r w:rsidR="00614938">
        <w:rPr>
          <w:lang w:val="nl-NL"/>
        </w:rPr>
        <w:br/>
      </w:r>
      <w:r w:rsidR="00614938">
        <w:rPr>
          <w:lang w:val="nl-NL"/>
        </w:rPr>
        <w:br/>
      </w:r>
      <w:r w:rsidR="00B4758E">
        <w:rPr>
          <w:lang w:val="nl-NL"/>
        </w:rPr>
        <w:t>(ruimtelijk beleid)</w:t>
      </w:r>
    </w:p>
    <w:p w:rsidR="00A147A9" w:rsidRDefault="00A147A9" w:rsidP="00A147A9">
      <w:pPr>
        <w:pStyle w:val="Lijstalinea"/>
        <w:numPr>
          <w:ilvl w:val="0"/>
          <w:numId w:val="2"/>
        </w:numPr>
        <w:rPr>
          <w:lang w:val="nl-NL"/>
        </w:rPr>
      </w:pPr>
      <w:r>
        <w:rPr>
          <w:lang w:val="nl-NL"/>
        </w:rPr>
        <w:t xml:space="preserve">Onderschrijft u de </w:t>
      </w:r>
      <w:r w:rsidR="00EE5766">
        <w:rPr>
          <w:lang w:val="nl-NL"/>
        </w:rPr>
        <w:t>gedachte</w:t>
      </w:r>
      <w:r>
        <w:rPr>
          <w:lang w:val="nl-NL"/>
        </w:rPr>
        <w:t xml:space="preserve"> dat met goed ruimtelijk beleid een substantiële bijdrage kan worden geleverd aan de reductie van emissies? Zo nee</w:t>
      </w:r>
      <w:r w:rsidR="00EE5766">
        <w:rPr>
          <w:lang w:val="nl-NL"/>
        </w:rPr>
        <w:t>,</w:t>
      </w:r>
      <w:r>
        <w:rPr>
          <w:lang w:val="nl-NL"/>
        </w:rPr>
        <w:t xml:space="preserve"> waarom niet? </w:t>
      </w:r>
      <w:r w:rsidR="00B4758E">
        <w:rPr>
          <w:lang w:val="nl-NL"/>
        </w:rPr>
        <w:t xml:space="preserve">Kunt u aangeven voor welke onderdelen dit geldt? </w:t>
      </w:r>
      <w:r>
        <w:rPr>
          <w:lang w:val="nl-NL"/>
        </w:rPr>
        <w:t>Zo ja, hoe geeft u hier invulling aan?</w:t>
      </w:r>
      <w:r w:rsidR="00B4758E">
        <w:rPr>
          <w:lang w:val="nl-NL"/>
        </w:rPr>
        <w:t xml:space="preserve"> </w:t>
      </w:r>
    </w:p>
    <w:p w:rsidR="00EE5766" w:rsidRDefault="00EE5766" w:rsidP="00EE5766">
      <w:pPr>
        <w:pStyle w:val="Lijstalinea"/>
        <w:rPr>
          <w:lang w:val="nl-NL"/>
        </w:rPr>
      </w:pPr>
    </w:p>
    <w:p w:rsidR="00A147A9" w:rsidRDefault="00A147A9" w:rsidP="00A147A9">
      <w:pPr>
        <w:pStyle w:val="Lijstalinea"/>
        <w:numPr>
          <w:ilvl w:val="0"/>
          <w:numId w:val="2"/>
        </w:numPr>
        <w:rPr>
          <w:lang w:val="nl-NL"/>
        </w:rPr>
      </w:pPr>
      <w:r>
        <w:rPr>
          <w:lang w:val="nl-NL"/>
        </w:rPr>
        <w:t>Onderschrijft u dat c</w:t>
      </w:r>
      <w:r w:rsidRPr="00FC1C53">
        <w:rPr>
          <w:lang w:val="nl-NL"/>
        </w:rPr>
        <w:t xml:space="preserve">oncentratie van grondgebonden landbouw op de daarvoor meest geschikte gronden, gebruikmakend van de ‘best </w:t>
      </w:r>
      <w:proofErr w:type="spellStart"/>
      <w:r w:rsidRPr="00FC1C53">
        <w:rPr>
          <w:lang w:val="nl-NL"/>
        </w:rPr>
        <w:t>ecological</w:t>
      </w:r>
      <w:proofErr w:type="spellEnd"/>
      <w:r w:rsidRPr="00FC1C53">
        <w:rPr>
          <w:lang w:val="nl-NL"/>
        </w:rPr>
        <w:t xml:space="preserve"> means’, </w:t>
      </w:r>
      <w:r>
        <w:rPr>
          <w:lang w:val="nl-NL"/>
        </w:rPr>
        <w:t>d</w:t>
      </w:r>
      <w:r w:rsidRPr="00FC1C53">
        <w:rPr>
          <w:lang w:val="nl-NL"/>
        </w:rPr>
        <w:t xml:space="preserve">e beste prestaties </w:t>
      </w:r>
      <w:r>
        <w:rPr>
          <w:lang w:val="nl-NL"/>
        </w:rPr>
        <w:t xml:space="preserve">levert </w:t>
      </w:r>
      <w:r w:rsidRPr="00FC1C53">
        <w:rPr>
          <w:lang w:val="nl-NL"/>
        </w:rPr>
        <w:t>qua emissiearme voedselproductie</w:t>
      </w:r>
      <w:r>
        <w:rPr>
          <w:lang w:val="nl-NL"/>
        </w:rPr>
        <w:t>? Zo nee</w:t>
      </w:r>
      <w:r w:rsidR="00EE5766">
        <w:rPr>
          <w:lang w:val="nl-NL"/>
        </w:rPr>
        <w:t>,</w:t>
      </w:r>
      <w:r>
        <w:rPr>
          <w:lang w:val="nl-NL"/>
        </w:rPr>
        <w:t xml:space="preserve"> waarom niet? Zo ja, hoe geeft u hier invulling aan?</w:t>
      </w:r>
    </w:p>
    <w:p w:rsidR="00B4758E" w:rsidRPr="00B4758E" w:rsidRDefault="00B4758E" w:rsidP="00B4758E">
      <w:pPr>
        <w:rPr>
          <w:lang w:val="nl-NL"/>
        </w:rPr>
      </w:pPr>
      <w:bookmarkStart w:id="0" w:name="_GoBack"/>
      <w:bookmarkEnd w:id="0"/>
      <w:r>
        <w:rPr>
          <w:lang w:val="nl-NL"/>
        </w:rPr>
        <w:t>(ruimtelijk beleid en uitkoopbeleid)</w:t>
      </w:r>
    </w:p>
    <w:p w:rsidR="00A147A9" w:rsidRDefault="00A147A9" w:rsidP="00A147A9">
      <w:pPr>
        <w:pStyle w:val="Lijstalinea"/>
        <w:numPr>
          <w:ilvl w:val="0"/>
          <w:numId w:val="2"/>
        </w:numPr>
        <w:rPr>
          <w:lang w:val="nl-NL"/>
        </w:rPr>
      </w:pPr>
      <w:r>
        <w:rPr>
          <w:lang w:val="nl-NL"/>
        </w:rPr>
        <w:t>Onderschrijft u dat door</w:t>
      </w:r>
      <w:r w:rsidRPr="00A147A9">
        <w:rPr>
          <w:lang w:val="nl-NL"/>
        </w:rPr>
        <w:t xml:space="preserve"> een actief en gebiedsgericht landbouwbeleid</w:t>
      </w:r>
      <w:r w:rsidR="0096278A">
        <w:rPr>
          <w:lang w:val="nl-NL"/>
        </w:rPr>
        <w:t xml:space="preserve"> </w:t>
      </w:r>
      <w:r w:rsidRPr="00A147A9">
        <w:rPr>
          <w:lang w:val="nl-NL"/>
        </w:rPr>
        <w:t>op basis van gericht maatwerk van in- en uitplaatsing van boerenbedrijven rond natuurgebieden</w:t>
      </w:r>
      <w:r>
        <w:rPr>
          <w:lang w:val="nl-NL"/>
        </w:rPr>
        <w:t xml:space="preserve"> substantieel wordt bijgedragen aan het minimaliseren van de lokale natuurbelasting? Zo nee</w:t>
      </w:r>
      <w:r w:rsidR="00EE5766">
        <w:rPr>
          <w:lang w:val="nl-NL"/>
        </w:rPr>
        <w:t>,</w:t>
      </w:r>
      <w:r>
        <w:rPr>
          <w:lang w:val="nl-NL"/>
        </w:rPr>
        <w:t xml:space="preserve"> waarom niet? Zo ja, hoe geeft u hier invulling aan?</w:t>
      </w:r>
    </w:p>
    <w:p w:rsidR="00EE5766" w:rsidRDefault="00EE5766" w:rsidP="00EE5766">
      <w:pPr>
        <w:pStyle w:val="Lijstalinea"/>
        <w:rPr>
          <w:lang w:val="nl-NL"/>
        </w:rPr>
      </w:pPr>
    </w:p>
    <w:p w:rsidR="00B4758E" w:rsidRPr="005323D2" w:rsidRDefault="00A147A9" w:rsidP="005323D2">
      <w:pPr>
        <w:pStyle w:val="Lijstalinea"/>
        <w:numPr>
          <w:ilvl w:val="0"/>
          <w:numId w:val="2"/>
        </w:numPr>
        <w:rPr>
          <w:lang w:val="nl-NL"/>
        </w:rPr>
      </w:pPr>
      <w:r>
        <w:rPr>
          <w:lang w:val="nl-NL"/>
        </w:rPr>
        <w:t>Onderschrijft u het idee van het uitplaatsen/uitkopen van boerenbedrijven mo</w:t>
      </w:r>
      <w:r w:rsidR="00B4758E">
        <w:rPr>
          <w:lang w:val="nl-NL"/>
        </w:rPr>
        <w:t>e</w:t>
      </w:r>
      <w:r>
        <w:rPr>
          <w:lang w:val="nl-NL"/>
        </w:rPr>
        <w:t>t gebeuren op effecten in relatie tot de stikstofproblematiek in plaats van op basis van vrijwilligheid? Zo nee</w:t>
      </w:r>
      <w:r w:rsidR="0096278A">
        <w:rPr>
          <w:lang w:val="nl-NL"/>
        </w:rPr>
        <w:t>,</w:t>
      </w:r>
      <w:r>
        <w:rPr>
          <w:lang w:val="nl-NL"/>
        </w:rPr>
        <w:t xml:space="preserve"> waarom niet? Zo ja, hoe geeft u hier invulling aan?</w:t>
      </w:r>
    </w:p>
    <w:p w:rsidR="00B4758E" w:rsidRPr="00B4758E" w:rsidRDefault="00B4758E" w:rsidP="00B4758E">
      <w:pPr>
        <w:rPr>
          <w:lang w:val="nl-NL"/>
        </w:rPr>
      </w:pPr>
      <w:r>
        <w:rPr>
          <w:lang w:val="nl-NL"/>
        </w:rPr>
        <w:t>(Afrekenbare Stoffen</w:t>
      </w:r>
      <w:r w:rsidR="0096278A">
        <w:rPr>
          <w:lang w:val="nl-NL"/>
        </w:rPr>
        <w:t>b</w:t>
      </w:r>
      <w:r>
        <w:rPr>
          <w:lang w:val="nl-NL"/>
        </w:rPr>
        <w:t>alans)</w:t>
      </w:r>
    </w:p>
    <w:p w:rsidR="002F4F14" w:rsidRDefault="002F4F14" w:rsidP="002F4F14">
      <w:pPr>
        <w:pStyle w:val="Lijstalinea"/>
        <w:numPr>
          <w:ilvl w:val="0"/>
          <w:numId w:val="2"/>
        </w:numPr>
        <w:rPr>
          <w:lang w:val="nl-NL"/>
        </w:rPr>
      </w:pPr>
      <w:r>
        <w:rPr>
          <w:lang w:val="nl-NL"/>
        </w:rPr>
        <w:t>Bent u bereid te onderzoeken of u tot een provinciale verordening kunt komen gebaseerd op de Afrekenbare Stoffen</w:t>
      </w:r>
      <w:r w:rsidR="0096278A">
        <w:rPr>
          <w:lang w:val="nl-NL"/>
        </w:rPr>
        <w:t>b</w:t>
      </w:r>
      <w:r>
        <w:rPr>
          <w:lang w:val="nl-NL"/>
        </w:rPr>
        <w:t>alans als integraal instrumentarium voor de 5M-oplossingen zoals door het adviescollege geformuleerd? Zo nee</w:t>
      </w:r>
      <w:r w:rsidR="0096278A">
        <w:rPr>
          <w:lang w:val="nl-NL"/>
        </w:rPr>
        <w:t>,</w:t>
      </w:r>
      <w:r>
        <w:rPr>
          <w:lang w:val="nl-NL"/>
        </w:rPr>
        <w:t xml:space="preserve"> waarom niet? Zo ja, hoe geeft u hier invulling aan?</w:t>
      </w:r>
    </w:p>
    <w:p w:rsidR="0096278A" w:rsidRDefault="0096278A" w:rsidP="0096278A">
      <w:pPr>
        <w:pStyle w:val="Lijstalinea"/>
        <w:rPr>
          <w:lang w:val="nl-NL"/>
        </w:rPr>
      </w:pPr>
    </w:p>
    <w:p w:rsidR="00A147A9" w:rsidRDefault="002F4F14" w:rsidP="002F4F14">
      <w:pPr>
        <w:pStyle w:val="Lijstalinea"/>
        <w:numPr>
          <w:ilvl w:val="0"/>
          <w:numId w:val="2"/>
        </w:numPr>
        <w:rPr>
          <w:lang w:val="nl-NL"/>
        </w:rPr>
      </w:pPr>
      <w:r>
        <w:rPr>
          <w:lang w:val="nl-NL"/>
        </w:rPr>
        <w:t xml:space="preserve">Bent u bereid zich in IPO-verband actief in te spannen om gezamenlijke te komen tot het kunnen toepassen van het integrale instrumentarium voor de 5M-oplossingen ten behoeve </w:t>
      </w:r>
      <w:proofErr w:type="spellStart"/>
      <w:r>
        <w:rPr>
          <w:lang w:val="nl-NL"/>
        </w:rPr>
        <w:t>vna</w:t>
      </w:r>
      <w:proofErr w:type="spellEnd"/>
      <w:r>
        <w:rPr>
          <w:lang w:val="nl-NL"/>
        </w:rPr>
        <w:t xml:space="preserve"> de Afrekenbare Stoffen</w:t>
      </w:r>
      <w:r w:rsidR="0096278A">
        <w:rPr>
          <w:lang w:val="nl-NL"/>
        </w:rPr>
        <w:t>b</w:t>
      </w:r>
      <w:r>
        <w:rPr>
          <w:lang w:val="nl-NL"/>
        </w:rPr>
        <w:t>alans? Zo nee</w:t>
      </w:r>
      <w:r w:rsidR="0096278A">
        <w:rPr>
          <w:lang w:val="nl-NL"/>
        </w:rPr>
        <w:t>,</w:t>
      </w:r>
      <w:r>
        <w:rPr>
          <w:lang w:val="nl-NL"/>
        </w:rPr>
        <w:t xml:space="preserve"> waarom niet? Zo ja, hoe geeft u hier invulling aan?</w:t>
      </w:r>
    </w:p>
    <w:p w:rsidR="0096278A" w:rsidRDefault="0096278A" w:rsidP="0096278A">
      <w:pPr>
        <w:pStyle w:val="Lijstalinea"/>
        <w:rPr>
          <w:lang w:val="nl-NL"/>
        </w:rPr>
      </w:pPr>
    </w:p>
    <w:p w:rsidR="002F4F14" w:rsidRDefault="002F4F14" w:rsidP="002F4F14">
      <w:pPr>
        <w:pStyle w:val="Lijstalinea"/>
        <w:numPr>
          <w:ilvl w:val="0"/>
          <w:numId w:val="2"/>
        </w:numPr>
        <w:rPr>
          <w:lang w:val="nl-NL"/>
        </w:rPr>
      </w:pPr>
      <w:r>
        <w:rPr>
          <w:lang w:val="nl-NL"/>
        </w:rPr>
        <w:t>Bent u bereid hiervoor in overleg te treden met het Rijk</w:t>
      </w:r>
      <w:r w:rsidR="0096278A">
        <w:rPr>
          <w:lang w:val="nl-NL"/>
        </w:rPr>
        <w:t>,</w:t>
      </w:r>
      <w:r>
        <w:rPr>
          <w:lang w:val="nl-NL"/>
        </w:rPr>
        <w:t xml:space="preserve"> zodat deze Afrekenbare Stoffenbalans tot het instrumentarium voor de overheid gaat behoren? Zo nee waarom niet? Zo ja, hoe geeft u hier invulling aan?</w:t>
      </w:r>
    </w:p>
    <w:p w:rsidR="002F4F14" w:rsidRPr="002F4F14" w:rsidRDefault="002F4F14" w:rsidP="002F4F14">
      <w:pPr>
        <w:pStyle w:val="Lijstalinea"/>
        <w:rPr>
          <w:lang w:val="nl-NL"/>
        </w:rPr>
      </w:pPr>
      <w:r>
        <w:rPr>
          <w:lang w:val="nl-NL"/>
        </w:rPr>
        <w:t xml:space="preserve"> </w:t>
      </w:r>
    </w:p>
    <w:p w:rsidR="00A147A9" w:rsidRPr="00A147A9" w:rsidRDefault="00A147A9">
      <w:pPr>
        <w:rPr>
          <w:lang w:val="nl-NL"/>
        </w:rPr>
      </w:pPr>
    </w:p>
    <w:sectPr w:rsidR="00A147A9" w:rsidRPr="00A147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41DF"/>
    <w:multiLevelType w:val="hybridMultilevel"/>
    <w:tmpl w:val="F6A6E326"/>
    <w:lvl w:ilvl="0" w:tplc="A6B614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D97520"/>
    <w:multiLevelType w:val="hybridMultilevel"/>
    <w:tmpl w:val="6AC8F6BE"/>
    <w:lvl w:ilvl="0" w:tplc="7DEAE3E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A9"/>
    <w:rsid w:val="002F4F14"/>
    <w:rsid w:val="005323D2"/>
    <w:rsid w:val="00614938"/>
    <w:rsid w:val="0096278A"/>
    <w:rsid w:val="00A147A9"/>
    <w:rsid w:val="00B4758E"/>
    <w:rsid w:val="00D4738E"/>
    <w:rsid w:val="00EE5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4452"/>
  <w15:chartTrackingRefBased/>
  <w15:docId w15:val="{F5BA0510-F059-445E-B493-9DC1643AF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147A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47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709</Words>
  <Characters>4044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Kalk</dc:creator>
  <cp:keywords/>
  <dc:description/>
  <cp:lastModifiedBy>Sofie Kuilman</cp:lastModifiedBy>
  <cp:revision>4</cp:revision>
  <dcterms:created xsi:type="dcterms:W3CDTF">2020-08-20T08:19:00Z</dcterms:created>
  <dcterms:modified xsi:type="dcterms:W3CDTF">2020-08-25T05:46:00Z</dcterms:modified>
</cp:coreProperties>
</file>