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59A7" w14:textId="0E571A67" w:rsidR="001D4451" w:rsidRDefault="001D53E2">
      <w:pPr>
        <w:rPr>
          <w:b/>
          <w:lang w:val="nl-NL"/>
        </w:rPr>
      </w:pPr>
      <w:r>
        <w:rPr>
          <w:b/>
          <w:lang w:val="nl-NL"/>
        </w:rPr>
        <w:t>Net als Arnhem n</w:t>
      </w:r>
      <w:r w:rsidR="00360023">
        <w:rPr>
          <w:b/>
          <w:lang w:val="nl-NL"/>
        </w:rPr>
        <w:t>aar een schuldvrije gemeente</w:t>
      </w:r>
    </w:p>
    <w:p w14:paraId="42006827" w14:textId="6F191401" w:rsidR="007B2F46" w:rsidRDefault="00223B6E">
      <w:pPr>
        <w:rPr>
          <w:lang w:val="nl-NL"/>
        </w:rPr>
      </w:pPr>
      <w:r>
        <w:rPr>
          <w:lang w:val="nl-NL"/>
        </w:rPr>
        <w:t>Terwijl de economie al even groeit en veel huishoudens er het komende jaar financieel op vooruit gaan, kampen zo’n 700.000 huishoudens met problematische schulden.</w:t>
      </w:r>
      <w:r w:rsidR="007B2F46">
        <w:rPr>
          <w:rStyle w:val="Voetnootmarkering"/>
          <w:lang w:val="nl-NL"/>
        </w:rPr>
        <w:footnoteReference w:id="1"/>
      </w:r>
      <w:r>
        <w:rPr>
          <w:lang w:val="nl-NL"/>
        </w:rPr>
        <w:t xml:space="preserve"> Met een gemiddelde schuld van zo’n €42.000 is deze groep al jaren stabiel. Op eigen kracht uit het moeras van woekerrentes en steeds verder oplopende betalingsachterstanden </w:t>
      </w:r>
      <w:r w:rsidR="00A06418">
        <w:rPr>
          <w:lang w:val="nl-NL"/>
        </w:rPr>
        <w:t xml:space="preserve">komen </w:t>
      </w:r>
      <w:r>
        <w:rPr>
          <w:lang w:val="nl-NL"/>
        </w:rPr>
        <w:t xml:space="preserve">lukt nauwelijks en de problemen stapelen zich op. Gezinnen worden op straat gezet, </w:t>
      </w:r>
      <w:r w:rsidR="007B2F46">
        <w:rPr>
          <w:lang w:val="nl-NL"/>
        </w:rPr>
        <w:t xml:space="preserve">huwelijken sneuvelen, </w:t>
      </w:r>
      <w:r>
        <w:rPr>
          <w:lang w:val="nl-NL"/>
        </w:rPr>
        <w:t xml:space="preserve">mensen kampen met psychische problemen </w:t>
      </w:r>
      <w:r w:rsidR="007B2F46">
        <w:rPr>
          <w:lang w:val="nl-NL"/>
        </w:rPr>
        <w:t xml:space="preserve">en raken hun baan kwijt. </w:t>
      </w:r>
    </w:p>
    <w:p w14:paraId="24A880AD" w14:textId="77777777" w:rsidR="000552DE" w:rsidRDefault="00360023">
      <w:pPr>
        <w:rPr>
          <w:lang w:val="nl-NL"/>
        </w:rPr>
      </w:pPr>
      <w:r>
        <w:rPr>
          <w:lang w:val="nl-NL"/>
        </w:rPr>
        <w:t>Desondanks</w:t>
      </w:r>
      <w:r w:rsidR="007B2F46">
        <w:rPr>
          <w:lang w:val="nl-NL"/>
        </w:rPr>
        <w:t xml:space="preserve"> weten jaarlijks slechts zo’n 89.000 huishoudens de weg naar de gemeentelijke schuldhulpverlening te vinden. Steeds meer gemeenten nemen hun taak serieus en </w:t>
      </w:r>
      <w:r w:rsidR="000552DE">
        <w:rPr>
          <w:lang w:val="nl-NL"/>
        </w:rPr>
        <w:t xml:space="preserve">proberen mensen met problematische schulden zo snel en goed mogelijk te helpen. De tijd dat je als zzp’er met een schuld niet in aanmerking kon komen voor hulp is in steeds meer gemeenten gelukkig verleden tijd. </w:t>
      </w:r>
    </w:p>
    <w:p w14:paraId="6F5D44E3" w14:textId="35164BF6" w:rsidR="00A9559A" w:rsidRDefault="000552DE">
      <w:pPr>
        <w:rPr>
          <w:lang w:val="nl-NL"/>
        </w:rPr>
      </w:pPr>
      <w:r>
        <w:rPr>
          <w:lang w:val="nl-NL"/>
        </w:rPr>
        <w:t xml:space="preserve">Toch is er één grote maar: de overheid, ook de lokale, is vaak de grootste schuldeiser en stelt zich keihard op. Gemeenten staan vooraan in de rij, rekenen woekerrentes en houden nauwelijks rekening met persoonlijke omstandigheden, waardoor de problemen alleen maar verergeren. Dat het ook anders kan, bewijst Arnhem. Daar scheldt de gemeente langdurige schulden kwijt én wordt samen met de betrokkenen gekeken naar het oplossen van de aan schulden gerelateerde problematiek. </w:t>
      </w:r>
    </w:p>
    <w:p w14:paraId="6828A2B6" w14:textId="77777777" w:rsidR="00A9559A" w:rsidRDefault="00A9559A">
      <w:pPr>
        <w:rPr>
          <w:lang w:val="nl-NL"/>
        </w:rPr>
      </w:pPr>
      <w:r>
        <w:rPr>
          <w:lang w:val="nl-NL"/>
        </w:rPr>
        <w:br w:type="page"/>
      </w:r>
      <w:bookmarkStart w:id="0" w:name="_GoBack"/>
      <w:bookmarkEnd w:id="0"/>
    </w:p>
    <w:p w14:paraId="79F70FD5" w14:textId="52EBF323" w:rsidR="000552DE" w:rsidRPr="000552DE" w:rsidRDefault="000552DE">
      <w:pPr>
        <w:rPr>
          <w:b/>
          <w:lang w:val="nl-NL"/>
        </w:rPr>
      </w:pPr>
      <w:r w:rsidRPr="000552DE">
        <w:rPr>
          <w:b/>
          <w:lang w:val="nl-NL"/>
        </w:rPr>
        <w:lastRenderedPageBreak/>
        <w:t xml:space="preserve">Motie </w:t>
      </w:r>
      <w:r w:rsidR="00B727CC" w:rsidRPr="00B727CC">
        <w:rPr>
          <w:b/>
          <w:highlight w:val="yellow"/>
          <w:lang w:val="nl-NL"/>
        </w:rPr>
        <w:t>[</w:t>
      </w:r>
      <w:r w:rsidRPr="00B727CC">
        <w:rPr>
          <w:b/>
          <w:highlight w:val="yellow"/>
          <w:lang w:val="nl-NL"/>
        </w:rPr>
        <w:t>vreemd aan de orde van de dag</w:t>
      </w:r>
      <w:r w:rsidR="00B727CC" w:rsidRPr="00B727CC">
        <w:rPr>
          <w:b/>
          <w:highlight w:val="yellow"/>
          <w:lang w:val="nl-NL"/>
        </w:rPr>
        <w:t>]</w:t>
      </w:r>
    </w:p>
    <w:p w14:paraId="394F5566" w14:textId="77777777" w:rsidR="00B727CC" w:rsidRDefault="00B727CC">
      <w:pPr>
        <w:rPr>
          <w:highlight w:val="yellow"/>
          <w:lang w:val="nl-NL"/>
        </w:rPr>
      </w:pPr>
      <w:r w:rsidRPr="00E61CB6">
        <w:rPr>
          <w:lang w:val="nl-NL"/>
        </w:rPr>
        <w:t xml:space="preserve">De raad van de gemeente </w:t>
      </w:r>
      <w:r w:rsidRPr="00BD78A9">
        <w:rPr>
          <w:highlight w:val="yellow"/>
          <w:lang w:val="nl-NL"/>
        </w:rPr>
        <w:t>[…]</w:t>
      </w:r>
      <w:r w:rsidRPr="00E61CB6">
        <w:rPr>
          <w:lang w:val="nl-NL"/>
        </w:rPr>
        <w:t xml:space="preserve"> in vergadering bijeen op </w:t>
      </w:r>
      <w:r w:rsidRPr="00BD78A9">
        <w:rPr>
          <w:highlight w:val="yellow"/>
          <w:lang w:val="nl-NL"/>
        </w:rPr>
        <w:t>[…]</w:t>
      </w:r>
      <w:r>
        <w:rPr>
          <w:highlight w:val="yellow"/>
          <w:lang w:val="nl-NL"/>
        </w:rPr>
        <w:t>,</w:t>
      </w:r>
    </w:p>
    <w:p w14:paraId="6F47C055" w14:textId="6D88EF40" w:rsidR="00A04D3E" w:rsidRPr="00A04D3E" w:rsidRDefault="00A04D3E">
      <w:pPr>
        <w:rPr>
          <w:i/>
          <w:lang w:val="nl-NL"/>
        </w:rPr>
      </w:pPr>
      <w:r w:rsidRPr="00A04D3E">
        <w:rPr>
          <w:i/>
          <w:lang w:val="nl-NL"/>
        </w:rPr>
        <w:t>Constaterende dat</w:t>
      </w:r>
    </w:p>
    <w:p w14:paraId="2EAA6E66" w14:textId="77777777" w:rsidR="00A04D3E" w:rsidRDefault="00A04D3E" w:rsidP="00B727CC">
      <w:pPr>
        <w:pStyle w:val="Lijstalinea"/>
        <w:numPr>
          <w:ilvl w:val="0"/>
          <w:numId w:val="2"/>
        </w:numPr>
        <w:rPr>
          <w:lang w:val="nl-NL"/>
        </w:rPr>
      </w:pPr>
      <w:r>
        <w:rPr>
          <w:lang w:val="nl-NL"/>
        </w:rPr>
        <w:t xml:space="preserve">Stapeling van boetes, aanmaningskosten, invorderingskosten en rente op betalingsachterstanden onwenselijk is en naast </w:t>
      </w:r>
      <w:r w:rsidR="00360023">
        <w:rPr>
          <w:lang w:val="nl-NL"/>
        </w:rPr>
        <w:t xml:space="preserve">de </w:t>
      </w:r>
      <w:r>
        <w:rPr>
          <w:lang w:val="nl-NL"/>
        </w:rPr>
        <w:t>schuldenproblematiek ook de bijkomende maatschappelijke problemen vergroot;</w:t>
      </w:r>
    </w:p>
    <w:p w14:paraId="5B59F9B9" w14:textId="77777777" w:rsidR="00A04D3E" w:rsidRDefault="00A04D3E" w:rsidP="00B727CC">
      <w:pPr>
        <w:pStyle w:val="Lijstalinea"/>
        <w:numPr>
          <w:ilvl w:val="0"/>
          <w:numId w:val="2"/>
        </w:numPr>
        <w:rPr>
          <w:lang w:val="nl-NL"/>
        </w:rPr>
      </w:pPr>
      <w:r>
        <w:rPr>
          <w:lang w:val="nl-NL"/>
        </w:rPr>
        <w:t>De overheid bij schulden vaak de voornaamste schuldeiser is;</w:t>
      </w:r>
    </w:p>
    <w:p w14:paraId="25CE10AA" w14:textId="77777777" w:rsidR="00A04D3E" w:rsidRDefault="00A04D3E" w:rsidP="00B727CC">
      <w:pPr>
        <w:pStyle w:val="Lijstalinea"/>
        <w:numPr>
          <w:ilvl w:val="0"/>
          <w:numId w:val="2"/>
        </w:numPr>
        <w:rPr>
          <w:lang w:val="nl-NL"/>
        </w:rPr>
      </w:pPr>
      <w:r>
        <w:rPr>
          <w:lang w:val="nl-NL"/>
        </w:rPr>
        <w:t xml:space="preserve">De gemeente </w:t>
      </w:r>
      <w:r w:rsidR="00261C90">
        <w:rPr>
          <w:lang w:val="nl-NL"/>
        </w:rPr>
        <w:t xml:space="preserve">tegelijk </w:t>
      </w:r>
      <w:r>
        <w:rPr>
          <w:lang w:val="nl-NL"/>
        </w:rPr>
        <w:t>verantwoordelijk is voor de schuldhulpverlening;</w:t>
      </w:r>
    </w:p>
    <w:p w14:paraId="6D621728" w14:textId="77777777" w:rsidR="00A04D3E" w:rsidRDefault="00261C90" w:rsidP="00B727CC">
      <w:pPr>
        <w:pStyle w:val="Lijstalinea"/>
        <w:numPr>
          <w:ilvl w:val="0"/>
          <w:numId w:val="2"/>
        </w:numPr>
        <w:rPr>
          <w:lang w:val="nl-NL"/>
        </w:rPr>
      </w:pPr>
      <w:r>
        <w:rPr>
          <w:lang w:val="nl-NL"/>
        </w:rPr>
        <w:t xml:space="preserve">Met het opleggen van invorderkosten en rente bij betalingsachterstanden of bij het hanteren van een te lage beslagvrije voet, de gemeente haar eigen taak om problematische schulden tegen te gaan bemoeilijkt; </w:t>
      </w:r>
    </w:p>
    <w:p w14:paraId="671F4BB8" w14:textId="77777777" w:rsidR="00261C90" w:rsidRDefault="00261C90" w:rsidP="00B727CC">
      <w:pPr>
        <w:pStyle w:val="Lijstalinea"/>
        <w:numPr>
          <w:ilvl w:val="0"/>
          <w:numId w:val="2"/>
        </w:numPr>
        <w:rPr>
          <w:lang w:val="nl-NL"/>
        </w:rPr>
      </w:pPr>
      <w:r>
        <w:rPr>
          <w:lang w:val="nl-NL"/>
        </w:rPr>
        <w:t>Boetes bedoeld zijn om mensen die niet willen betalen aan te zetten tot betalen, maar een negatief effect hebben als inwoners wel willen, maar niet kunnen betalen;</w:t>
      </w:r>
    </w:p>
    <w:p w14:paraId="36A8CB27" w14:textId="27BCDF57" w:rsidR="00261C90" w:rsidRDefault="00261C90" w:rsidP="00B727CC">
      <w:pPr>
        <w:pStyle w:val="Lijstalinea"/>
        <w:numPr>
          <w:ilvl w:val="0"/>
          <w:numId w:val="2"/>
        </w:numPr>
        <w:rPr>
          <w:lang w:val="nl-NL"/>
        </w:rPr>
      </w:pPr>
      <w:r>
        <w:rPr>
          <w:lang w:val="nl-NL"/>
        </w:rPr>
        <w:t>Bij het aanhouden van een te lage beslagvrije voet het risico op verder oplopende schulden heel groot is</w:t>
      </w:r>
      <w:r w:rsidR="00B727CC">
        <w:rPr>
          <w:lang w:val="nl-NL"/>
        </w:rPr>
        <w:t>.</w:t>
      </w:r>
    </w:p>
    <w:p w14:paraId="048673EF" w14:textId="77777777" w:rsidR="00261C90" w:rsidRPr="00B727CC" w:rsidRDefault="00261C90" w:rsidP="00B727CC">
      <w:pPr>
        <w:rPr>
          <w:i/>
          <w:lang w:val="nl-NL"/>
        </w:rPr>
      </w:pPr>
      <w:r w:rsidRPr="00B727CC">
        <w:rPr>
          <w:i/>
          <w:lang w:val="nl-NL"/>
        </w:rPr>
        <w:t>Overwegende dat</w:t>
      </w:r>
    </w:p>
    <w:p w14:paraId="351A465B" w14:textId="77777777" w:rsidR="00261C90" w:rsidRDefault="00261C90" w:rsidP="00B727CC">
      <w:pPr>
        <w:pStyle w:val="Lijstalinea"/>
        <w:numPr>
          <w:ilvl w:val="0"/>
          <w:numId w:val="2"/>
        </w:numPr>
        <w:rPr>
          <w:lang w:val="nl-NL"/>
        </w:rPr>
      </w:pPr>
      <w:r>
        <w:rPr>
          <w:lang w:val="nl-NL"/>
        </w:rPr>
        <w:t>Een tussentijdse aanmaning, het vroegtijdig aanbieden van een betalingsregeling en persoonlijk contact tot een vermindering van boetestapelingen leidt;</w:t>
      </w:r>
    </w:p>
    <w:p w14:paraId="4C09E32E" w14:textId="77777777" w:rsidR="00261C90" w:rsidRDefault="00261C90" w:rsidP="00B727CC">
      <w:pPr>
        <w:pStyle w:val="Lijstalinea"/>
        <w:numPr>
          <w:ilvl w:val="0"/>
          <w:numId w:val="2"/>
        </w:numPr>
        <w:rPr>
          <w:lang w:val="nl-NL"/>
        </w:rPr>
      </w:pPr>
      <w:r>
        <w:rPr>
          <w:lang w:val="nl-NL"/>
        </w:rPr>
        <w:t>Gemeenten voor</w:t>
      </w:r>
      <w:r w:rsidR="002421E7">
        <w:rPr>
          <w:lang w:val="nl-NL"/>
        </w:rPr>
        <w:t>uit</w:t>
      </w:r>
      <w:r>
        <w:rPr>
          <w:lang w:val="nl-NL"/>
        </w:rPr>
        <w:t xml:space="preserve">lopend op landelijke wetgeving een beslagvrije voet van minimaal 95% van de bijstandsnorm </w:t>
      </w:r>
      <w:r w:rsidR="002421E7">
        <w:rPr>
          <w:lang w:val="nl-NL"/>
        </w:rPr>
        <w:t>kunnen hanteren;</w:t>
      </w:r>
    </w:p>
    <w:p w14:paraId="325D388C" w14:textId="77777777" w:rsidR="00261C90" w:rsidRDefault="002421E7" w:rsidP="00B727CC">
      <w:pPr>
        <w:pStyle w:val="Lijstalinea"/>
        <w:numPr>
          <w:ilvl w:val="0"/>
          <w:numId w:val="2"/>
        </w:numPr>
        <w:rPr>
          <w:lang w:val="nl-NL"/>
        </w:rPr>
      </w:pPr>
      <w:r>
        <w:rPr>
          <w:lang w:val="nl-NL"/>
        </w:rPr>
        <w:t xml:space="preserve">In onze gemeente momenteel een beslagvrije voet van </w:t>
      </w:r>
      <w:r w:rsidRPr="00B727CC">
        <w:rPr>
          <w:highlight w:val="yellow"/>
          <w:lang w:val="nl-NL"/>
        </w:rPr>
        <w:t>(..%)</w:t>
      </w:r>
      <w:r>
        <w:rPr>
          <w:lang w:val="nl-NL"/>
        </w:rPr>
        <w:t xml:space="preserve"> van de bijstandsnorm wordt gehanteerd;</w:t>
      </w:r>
    </w:p>
    <w:p w14:paraId="3D4F2EB9" w14:textId="77777777" w:rsidR="002421E7" w:rsidRDefault="002421E7" w:rsidP="00B727CC">
      <w:pPr>
        <w:pStyle w:val="Lijstalinea"/>
        <w:numPr>
          <w:ilvl w:val="0"/>
          <w:numId w:val="2"/>
        </w:numPr>
        <w:rPr>
          <w:lang w:val="nl-NL"/>
        </w:rPr>
      </w:pPr>
      <w:r>
        <w:rPr>
          <w:lang w:val="nl-NL"/>
        </w:rPr>
        <w:t>Het voorkomen van boetestapelingen en het verhogen van de beslagvrije voet een onmisbaar onderdeel zijn in het bieden van schuldhulpverlening en oplossen van schuldenproblematiek;</w:t>
      </w:r>
    </w:p>
    <w:p w14:paraId="21C03D36" w14:textId="77777777" w:rsidR="00B934A5" w:rsidRDefault="00B934A5" w:rsidP="00B727CC">
      <w:pPr>
        <w:pStyle w:val="Lijstalinea"/>
        <w:numPr>
          <w:ilvl w:val="0"/>
          <w:numId w:val="2"/>
        </w:numPr>
        <w:rPr>
          <w:lang w:val="nl-NL"/>
        </w:rPr>
      </w:pPr>
      <w:r>
        <w:rPr>
          <w:lang w:val="nl-NL"/>
        </w:rPr>
        <w:t xml:space="preserve">Het niet kunnen terugbetalen van langdurige </w:t>
      </w:r>
      <w:r w:rsidR="00DA2E65">
        <w:rPr>
          <w:lang w:val="nl-NL"/>
        </w:rPr>
        <w:t xml:space="preserve">(meer dan drie jaar oude) </w:t>
      </w:r>
      <w:r>
        <w:rPr>
          <w:lang w:val="nl-NL"/>
        </w:rPr>
        <w:t xml:space="preserve">schulden </w:t>
      </w:r>
      <w:r w:rsidR="00DA2E65">
        <w:rPr>
          <w:lang w:val="nl-NL"/>
        </w:rPr>
        <w:t>het oplossen van de schuldenproblematiek onmogelijk maakt;</w:t>
      </w:r>
    </w:p>
    <w:p w14:paraId="66F8F776" w14:textId="77777777" w:rsidR="002421E7" w:rsidRDefault="002421E7" w:rsidP="00B727CC">
      <w:pPr>
        <w:pStyle w:val="Lijstalinea"/>
        <w:numPr>
          <w:ilvl w:val="0"/>
          <w:numId w:val="2"/>
        </w:numPr>
        <w:rPr>
          <w:lang w:val="nl-NL"/>
        </w:rPr>
      </w:pPr>
      <w:r>
        <w:rPr>
          <w:lang w:val="nl-NL"/>
        </w:rPr>
        <w:t xml:space="preserve">Mensen met schulden vaak kampen met meerdere </w:t>
      </w:r>
      <w:r w:rsidR="00DA2E65">
        <w:rPr>
          <w:lang w:val="nl-NL"/>
        </w:rPr>
        <w:t xml:space="preserve">- </w:t>
      </w:r>
      <w:r>
        <w:rPr>
          <w:lang w:val="nl-NL"/>
        </w:rPr>
        <w:t>problemen;</w:t>
      </w:r>
    </w:p>
    <w:p w14:paraId="783A6891" w14:textId="77777777" w:rsidR="002421E7" w:rsidRDefault="00A9559A" w:rsidP="00B727CC">
      <w:pPr>
        <w:pStyle w:val="Lijstalinea"/>
        <w:numPr>
          <w:ilvl w:val="0"/>
          <w:numId w:val="2"/>
        </w:numPr>
        <w:rPr>
          <w:lang w:val="nl-NL"/>
        </w:rPr>
      </w:pPr>
      <w:r>
        <w:rPr>
          <w:lang w:val="nl-NL"/>
        </w:rPr>
        <w:t>H</w:t>
      </w:r>
      <w:r w:rsidRPr="00A9559A">
        <w:rPr>
          <w:lang w:val="nl-NL"/>
        </w:rPr>
        <w:t xml:space="preserve">et </w:t>
      </w:r>
      <w:r w:rsidR="00DA2E65">
        <w:rPr>
          <w:lang w:val="nl-NL"/>
        </w:rPr>
        <w:t xml:space="preserve">in beeld brengen van en </w:t>
      </w:r>
      <w:r w:rsidRPr="00A9559A">
        <w:rPr>
          <w:lang w:val="nl-NL"/>
        </w:rPr>
        <w:t>oplossen van de</w:t>
      </w:r>
      <w:r w:rsidR="00DA2E65">
        <w:rPr>
          <w:lang w:val="nl-NL"/>
        </w:rPr>
        <w:t>ze</w:t>
      </w:r>
      <w:r w:rsidRPr="00A9559A">
        <w:rPr>
          <w:lang w:val="nl-NL"/>
        </w:rPr>
        <w:t xml:space="preserve"> aan schulden gerelateerde problematiek</w:t>
      </w:r>
      <w:r>
        <w:rPr>
          <w:lang w:val="nl-NL"/>
        </w:rPr>
        <w:t xml:space="preserve"> onderdeel is van schuldhulpverlening; </w:t>
      </w:r>
    </w:p>
    <w:p w14:paraId="73CA88CB" w14:textId="77777777" w:rsidR="00A9559A" w:rsidRDefault="00A9559A" w:rsidP="00B727CC">
      <w:pPr>
        <w:pStyle w:val="Lijstalinea"/>
        <w:numPr>
          <w:ilvl w:val="0"/>
          <w:numId w:val="2"/>
        </w:numPr>
        <w:rPr>
          <w:lang w:val="nl-NL"/>
        </w:rPr>
      </w:pPr>
      <w:r>
        <w:rPr>
          <w:lang w:val="nl-NL"/>
        </w:rPr>
        <w:t xml:space="preserve">Het hebben van een </w:t>
      </w:r>
      <w:r w:rsidR="00B934A5">
        <w:rPr>
          <w:lang w:val="nl-NL"/>
        </w:rPr>
        <w:t xml:space="preserve">zeker </w:t>
      </w:r>
      <w:r>
        <w:rPr>
          <w:lang w:val="nl-NL"/>
        </w:rPr>
        <w:t>inkomen veel van deze aan schulden gerelateerde problematiek wegneemt;</w:t>
      </w:r>
    </w:p>
    <w:p w14:paraId="3BEED958" w14:textId="38236A43" w:rsidR="00A9559A" w:rsidRDefault="00A9559A" w:rsidP="00B727CC">
      <w:pPr>
        <w:pStyle w:val="Lijstalinea"/>
        <w:numPr>
          <w:ilvl w:val="0"/>
          <w:numId w:val="2"/>
        </w:numPr>
        <w:rPr>
          <w:lang w:val="nl-NL"/>
        </w:rPr>
      </w:pPr>
      <w:r>
        <w:rPr>
          <w:lang w:val="nl-NL"/>
        </w:rPr>
        <w:t>De participatiewet het aannemen van tijdelijk of parttime werk</w:t>
      </w:r>
      <w:r w:rsidR="00B934A5">
        <w:rPr>
          <w:lang w:val="nl-NL"/>
        </w:rPr>
        <w:t xml:space="preserve"> en daarmee de doorstroming naar een zeker inkomen</w:t>
      </w:r>
      <w:r>
        <w:rPr>
          <w:lang w:val="nl-NL"/>
        </w:rPr>
        <w:t xml:space="preserve"> belemmert</w:t>
      </w:r>
      <w:r w:rsidR="00B727CC">
        <w:rPr>
          <w:lang w:val="nl-NL"/>
        </w:rPr>
        <w:t>.</w:t>
      </w:r>
    </w:p>
    <w:p w14:paraId="5514D9B6" w14:textId="77777777" w:rsidR="00A9559A" w:rsidRPr="00B727CC" w:rsidRDefault="00A9559A" w:rsidP="00B727CC">
      <w:pPr>
        <w:rPr>
          <w:i/>
          <w:lang w:val="nl-NL"/>
        </w:rPr>
      </w:pPr>
      <w:r w:rsidRPr="00B727CC">
        <w:rPr>
          <w:i/>
          <w:lang w:val="nl-NL"/>
        </w:rPr>
        <w:t>Spreekt uit dat</w:t>
      </w:r>
    </w:p>
    <w:p w14:paraId="1BF105AB" w14:textId="77777777" w:rsidR="00A9559A" w:rsidRDefault="00A9559A" w:rsidP="00B727CC">
      <w:pPr>
        <w:pStyle w:val="Lijstalinea"/>
        <w:numPr>
          <w:ilvl w:val="0"/>
          <w:numId w:val="2"/>
        </w:numPr>
        <w:rPr>
          <w:lang w:val="nl-NL"/>
        </w:rPr>
      </w:pPr>
      <w:r>
        <w:rPr>
          <w:lang w:val="nl-NL"/>
        </w:rPr>
        <w:t>De gemeente al het mogelijke moet doen om te voorkomen dat kwetsbare inwoners door beslaglegging of boetes van de zijde van de overheid verder in financiële problemen komen;</w:t>
      </w:r>
    </w:p>
    <w:p w14:paraId="41DC6886" w14:textId="74B32A75" w:rsidR="00B727CC" w:rsidRPr="00B727CC" w:rsidRDefault="00A9559A" w:rsidP="00B727CC">
      <w:pPr>
        <w:pStyle w:val="Lijstalinea"/>
        <w:numPr>
          <w:ilvl w:val="0"/>
          <w:numId w:val="2"/>
        </w:numPr>
        <w:rPr>
          <w:i/>
          <w:lang w:val="nl-NL"/>
        </w:rPr>
      </w:pPr>
      <w:r w:rsidRPr="00B727CC">
        <w:rPr>
          <w:lang w:val="nl-NL"/>
        </w:rPr>
        <w:t>Schuldhulpverlening alleen werkt als alle aan schulden gerelateerde problematiek wordt aangepakt</w:t>
      </w:r>
      <w:r w:rsidR="00B934A5" w:rsidRPr="00B727CC">
        <w:rPr>
          <w:lang w:val="nl-NL"/>
        </w:rPr>
        <w:t xml:space="preserve"> en de gemeente waar mogelijk belemmeringen voor oplossingen moet wegnemen</w:t>
      </w:r>
      <w:r w:rsidR="00B727CC">
        <w:rPr>
          <w:lang w:val="nl-NL"/>
        </w:rPr>
        <w:t>.</w:t>
      </w:r>
    </w:p>
    <w:p w14:paraId="45FEFFDB" w14:textId="29A78025" w:rsidR="00B934A5" w:rsidRPr="00B727CC" w:rsidRDefault="00B934A5" w:rsidP="00B727CC">
      <w:pPr>
        <w:rPr>
          <w:i/>
          <w:lang w:val="nl-NL"/>
        </w:rPr>
      </w:pPr>
      <w:r w:rsidRPr="00B727CC">
        <w:rPr>
          <w:i/>
          <w:lang w:val="nl-NL"/>
        </w:rPr>
        <w:lastRenderedPageBreak/>
        <w:t>Verzoekt het college</w:t>
      </w:r>
      <w:r w:rsidR="00CD31F5">
        <w:rPr>
          <w:i/>
          <w:lang w:val="nl-NL"/>
        </w:rPr>
        <w:t xml:space="preserve"> om</w:t>
      </w:r>
    </w:p>
    <w:p w14:paraId="62AA499A" w14:textId="77777777" w:rsidR="00B934A5" w:rsidRDefault="00B934A5" w:rsidP="00B727CC">
      <w:pPr>
        <w:pStyle w:val="Lijstalinea"/>
        <w:numPr>
          <w:ilvl w:val="0"/>
          <w:numId w:val="2"/>
        </w:numPr>
        <w:rPr>
          <w:lang w:val="nl-NL"/>
        </w:rPr>
      </w:pPr>
      <w:r>
        <w:rPr>
          <w:lang w:val="nl-NL"/>
        </w:rPr>
        <w:t>Geen boetes of vordering verhogende kosten op te leggen bij betalingsachterstanden van inwoners met problematische schulden, mits zij schuldhulpverlening accepteren;</w:t>
      </w:r>
    </w:p>
    <w:p w14:paraId="39D67901" w14:textId="77777777" w:rsidR="00B934A5" w:rsidRDefault="00B934A5" w:rsidP="00B727CC">
      <w:pPr>
        <w:pStyle w:val="Lijstalinea"/>
        <w:numPr>
          <w:ilvl w:val="0"/>
          <w:numId w:val="2"/>
        </w:numPr>
        <w:rPr>
          <w:lang w:val="nl-NL"/>
        </w:rPr>
      </w:pPr>
      <w:r>
        <w:rPr>
          <w:lang w:val="nl-NL"/>
        </w:rPr>
        <w:t>Ook geen boetes op te leggen of vordering verhogende kosten op te leggen bij betalingsachterstanden, indien al sprake is van een maximaal beslag op loon of uitkering;</w:t>
      </w:r>
    </w:p>
    <w:p w14:paraId="73ECEFF4" w14:textId="77777777" w:rsidR="00B934A5" w:rsidRDefault="00B934A5" w:rsidP="00B727CC">
      <w:pPr>
        <w:pStyle w:val="Lijstalinea"/>
        <w:numPr>
          <w:ilvl w:val="0"/>
          <w:numId w:val="2"/>
        </w:numPr>
        <w:rPr>
          <w:lang w:val="nl-NL"/>
        </w:rPr>
      </w:pPr>
      <w:r>
        <w:rPr>
          <w:lang w:val="nl-NL"/>
        </w:rPr>
        <w:t>Zo spoedig mogelijk een beslagvrije voet van 95% van de bijstandsnorm in te voeren;</w:t>
      </w:r>
    </w:p>
    <w:p w14:paraId="63BE669D" w14:textId="77777777" w:rsidR="00B934A5" w:rsidRDefault="00B934A5" w:rsidP="00B727CC">
      <w:pPr>
        <w:pStyle w:val="Lijstalinea"/>
        <w:numPr>
          <w:ilvl w:val="0"/>
          <w:numId w:val="2"/>
        </w:numPr>
        <w:rPr>
          <w:lang w:val="nl-NL"/>
        </w:rPr>
      </w:pPr>
      <w:r>
        <w:rPr>
          <w:lang w:val="nl-NL"/>
        </w:rPr>
        <w:t>Er bij grote schuldeisers, zoals het CJIB, de belastingdienst, zorgverzekeraars</w:t>
      </w:r>
      <w:r w:rsidR="00DA2E65">
        <w:rPr>
          <w:lang w:val="nl-NL"/>
        </w:rPr>
        <w:t>, energieleveranciers of woningcoöperaties op aan te dringen boetestapeling te voorkomen door tussentijds een aanmaning in eenvoudig Nederlands te sturen en/of vroegtijdig persoonlijk contact op te nemen en een betalingsregeling aan te bieden;</w:t>
      </w:r>
    </w:p>
    <w:p w14:paraId="1A73825C" w14:textId="77777777" w:rsidR="00DA2E65" w:rsidRDefault="00DA2E65" w:rsidP="00B727CC">
      <w:pPr>
        <w:pStyle w:val="Lijstalinea"/>
        <w:numPr>
          <w:ilvl w:val="0"/>
          <w:numId w:val="2"/>
        </w:numPr>
        <w:rPr>
          <w:lang w:val="nl-NL"/>
        </w:rPr>
      </w:pPr>
      <w:r>
        <w:rPr>
          <w:lang w:val="nl-NL"/>
        </w:rPr>
        <w:t>Het goede voorbeeld te geven en schulden van drie jaar en ouder van inwoners met problematische schulden kwijt te schelden, mits zij schuldhulpverlening accepteren;</w:t>
      </w:r>
    </w:p>
    <w:p w14:paraId="5C5CB76C" w14:textId="77777777" w:rsidR="00DA2E65" w:rsidRDefault="00DA2E65" w:rsidP="00B727CC">
      <w:pPr>
        <w:pStyle w:val="Lijstalinea"/>
        <w:numPr>
          <w:ilvl w:val="0"/>
          <w:numId w:val="2"/>
        </w:numPr>
        <w:rPr>
          <w:lang w:val="nl-NL"/>
        </w:rPr>
      </w:pPr>
      <w:r>
        <w:rPr>
          <w:lang w:val="nl-NL"/>
        </w:rPr>
        <w:t xml:space="preserve">In de schuldhulpverlening met inwoners naar oplossingen voor </w:t>
      </w:r>
      <w:r w:rsidR="00360023">
        <w:rPr>
          <w:lang w:val="nl-NL"/>
        </w:rPr>
        <w:t>alle</w:t>
      </w:r>
      <w:r>
        <w:rPr>
          <w:lang w:val="nl-NL"/>
        </w:rPr>
        <w:t xml:space="preserve"> aan schulden gerelateerde problematiek te zoeken;</w:t>
      </w:r>
    </w:p>
    <w:p w14:paraId="6BF58652" w14:textId="19EBD3AD" w:rsidR="00DA2E65" w:rsidRDefault="001D4451" w:rsidP="00B727CC">
      <w:pPr>
        <w:pStyle w:val="Lijstalinea"/>
        <w:numPr>
          <w:ilvl w:val="0"/>
          <w:numId w:val="2"/>
        </w:numPr>
        <w:rPr>
          <w:lang w:val="nl-NL"/>
        </w:rPr>
      </w:pPr>
      <w:r>
        <w:rPr>
          <w:lang w:val="nl-NL"/>
        </w:rPr>
        <w:t>Waar mogelijk belemmeringen weg te nemen en bijvoorbeeld het aannemen van tijdelijk of parttime werk aan te moedigen</w:t>
      </w:r>
      <w:r w:rsidR="00CD31F5">
        <w:rPr>
          <w:lang w:val="nl-NL"/>
        </w:rPr>
        <w:t>,</w:t>
      </w:r>
      <w:r>
        <w:rPr>
          <w:lang w:val="nl-NL"/>
        </w:rPr>
        <w:t xml:space="preserve"> door </w:t>
      </w:r>
      <w:r w:rsidR="00360023">
        <w:rPr>
          <w:lang w:val="nl-NL"/>
        </w:rPr>
        <w:t xml:space="preserve">met gerichte maatregelen </w:t>
      </w:r>
      <w:r>
        <w:rPr>
          <w:lang w:val="nl-NL"/>
        </w:rPr>
        <w:t>onzekerheden uit de participatiewet weg te nemen;</w:t>
      </w:r>
    </w:p>
    <w:p w14:paraId="6E54B607" w14:textId="532C9BBC" w:rsidR="00B727CC" w:rsidRDefault="00B727CC" w:rsidP="00B727CC">
      <w:pPr>
        <w:pStyle w:val="Lijstalinea"/>
        <w:numPr>
          <w:ilvl w:val="0"/>
          <w:numId w:val="2"/>
        </w:numPr>
        <w:spacing w:after="0" w:line="240" w:lineRule="auto"/>
        <w:contextualSpacing w:val="0"/>
        <w:rPr>
          <w:rFonts w:eastAsia="Times New Roman"/>
          <w:lang w:val="nl-NL"/>
        </w:rPr>
      </w:pPr>
      <w:r>
        <w:rPr>
          <w:rFonts w:eastAsia="Times New Roman"/>
          <w:lang w:val="nl-NL"/>
        </w:rPr>
        <w:t xml:space="preserve">Deze uitgangspunten voor </w:t>
      </w:r>
      <w:r w:rsidRPr="00B727CC">
        <w:rPr>
          <w:rFonts w:eastAsia="Times New Roman"/>
          <w:highlight w:val="yellow"/>
          <w:lang w:val="nl-NL"/>
        </w:rPr>
        <w:t>[datum]</w:t>
      </w:r>
      <w:r>
        <w:rPr>
          <w:rFonts w:eastAsia="Times New Roman"/>
          <w:lang w:val="nl-NL"/>
        </w:rPr>
        <w:t xml:space="preserve"> te verwerken in relevante beleidsdocumenten. </w:t>
      </w:r>
    </w:p>
    <w:p w14:paraId="06DE2CFD" w14:textId="77777777" w:rsidR="00B727CC" w:rsidRDefault="00B727CC" w:rsidP="00B727CC">
      <w:pPr>
        <w:pStyle w:val="Lijstalinea"/>
        <w:rPr>
          <w:lang w:val="nl-NL"/>
        </w:rPr>
      </w:pPr>
    </w:p>
    <w:p w14:paraId="452EDAB2" w14:textId="2814622E" w:rsidR="001D4451" w:rsidRDefault="001D4451" w:rsidP="00B727CC">
      <w:pPr>
        <w:rPr>
          <w:lang w:val="nl-NL"/>
        </w:rPr>
      </w:pPr>
      <w:r w:rsidRPr="00B727CC">
        <w:rPr>
          <w:lang w:val="nl-NL"/>
        </w:rPr>
        <w:t>En gaat over tot de orde van de dag</w:t>
      </w:r>
      <w:r w:rsidR="00E467F5">
        <w:rPr>
          <w:lang w:val="nl-NL"/>
        </w:rPr>
        <w:t>.</w:t>
      </w:r>
    </w:p>
    <w:p w14:paraId="3107388F" w14:textId="23B98D45" w:rsidR="00E467F5" w:rsidRPr="00B727CC" w:rsidRDefault="00E467F5" w:rsidP="00B727CC">
      <w:pPr>
        <w:rPr>
          <w:lang w:val="nl-NL"/>
        </w:rPr>
      </w:pPr>
      <w:r>
        <w:rPr>
          <w:lang w:val="nl-NL"/>
        </w:rPr>
        <w:t xml:space="preserve">Namens de fracties van </w:t>
      </w:r>
      <w:r w:rsidRPr="00BD78A9">
        <w:rPr>
          <w:highlight w:val="yellow"/>
          <w:lang w:val="nl-NL"/>
        </w:rPr>
        <w:t>[…]</w:t>
      </w:r>
    </w:p>
    <w:p w14:paraId="3188AF83" w14:textId="77777777" w:rsidR="001D4451" w:rsidRPr="001D4451" w:rsidRDefault="001D4451" w:rsidP="001D4451">
      <w:pPr>
        <w:rPr>
          <w:lang w:val="nl-NL"/>
        </w:rPr>
      </w:pPr>
    </w:p>
    <w:sectPr w:rsidR="001D4451" w:rsidRPr="001D4451">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717E1" w14:textId="77777777" w:rsidR="007B2F46" w:rsidRDefault="007B2F46" w:rsidP="007B2F46">
      <w:pPr>
        <w:spacing w:after="0" w:line="240" w:lineRule="auto"/>
      </w:pPr>
      <w:r>
        <w:separator/>
      </w:r>
    </w:p>
  </w:endnote>
  <w:endnote w:type="continuationSeparator" w:id="0">
    <w:p w14:paraId="1B8AC072" w14:textId="77777777" w:rsidR="007B2F46" w:rsidRDefault="007B2F46" w:rsidP="007B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AC3CA" w14:textId="77777777" w:rsidR="007B2F46" w:rsidRDefault="007B2F46" w:rsidP="007B2F46">
      <w:pPr>
        <w:spacing w:after="0" w:line="240" w:lineRule="auto"/>
      </w:pPr>
      <w:r>
        <w:separator/>
      </w:r>
    </w:p>
  </w:footnote>
  <w:footnote w:type="continuationSeparator" w:id="0">
    <w:p w14:paraId="1E96C5C3" w14:textId="77777777" w:rsidR="007B2F46" w:rsidRDefault="007B2F46" w:rsidP="007B2F46">
      <w:pPr>
        <w:spacing w:after="0" w:line="240" w:lineRule="auto"/>
      </w:pPr>
      <w:r>
        <w:continuationSeparator/>
      </w:r>
    </w:p>
  </w:footnote>
  <w:footnote w:id="1">
    <w:p w14:paraId="391EF457" w14:textId="77777777" w:rsidR="007B2F46" w:rsidRPr="007B2F46" w:rsidRDefault="007B2F46">
      <w:pPr>
        <w:pStyle w:val="Voetnoottekst"/>
        <w:rPr>
          <w:lang w:val="nl-NL"/>
        </w:rPr>
      </w:pPr>
      <w:r>
        <w:rPr>
          <w:rStyle w:val="Voetnootmarkering"/>
        </w:rPr>
        <w:footnoteRef/>
      </w:r>
      <w:r w:rsidRPr="007B2F46">
        <w:rPr>
          <w:lang w:val="nl-NL"/>
        </w:rPr>
        <w:t xml:space="preserve"> </w:t>
      </w:r>
      <w:r>
        <w:rPr>
          <w:lang w:val="nl-NL"/>
        </w:rPr>
        <w:t xml:space="preserve">Zie </w:t>
      </w:r>
      <w:hyperlink r:id="rId1" w:history="1">
        <w:r w:rsidRPr="007B2F46">
          <w:rPr>
            <w:rStyle w:val="Hyperlink"/>
            <w:lang w:val="nl-NL"/>
          </w:rPr>
          <w:t>https://www.trouw.nl/nieuws/aantal-aanmeldingen-bij-schuldhulpverlening-daalt-maar-veel-schuldenaren-blijven-onvindbaar~bc71f4ae/?referer=https%3A%2F%2Fwww.google.com%2F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525F" w14:textId="3D19CD14" w:rsidR="001D53E2" w:rsidRDefault="001D53E2">
    <w:pPr>
      <w:pStyle w:val="Koptekst"/>
    </w:pPr>
    <w:r>
      <w:rPr>
        <w:noProof/>
      </w:rPr>
      <w:drawing>
        <wp:inline distT="0" distB="0" distL="0" distR="0" wp14:anchorId="5F4A4B08" wp14:editId="08CA70C9">
          <wp:extent cx="2438400" cy="6604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uw logo wit.jpg"/>
                  <pic:cNvPicPr/>
                </pic:nvPicPr>
                <pic:blipFill>
                  <a:blip r:embed="rId1">
                    <a:extLst>
                      <a:ext uri="{28A0092B-C50C-407E-A947-70E740481C1C}">
                        <a14:useLocalDpi xmlns:a14="http://schemas.microsoft.com/office/drawing/2010/main" val="0"/>
                      </a:ext>
                    </a:extLst>
                  </a:blip>
                  <a:stretch>
                    <a:fillRect/>
                  </a:stretch>
                </pic:blipFill>
                <pic:spPr>
                  <a:xfrm>
                    <a:off x="0" y="0"/>
                    <a:ext cx="2438400" cy="660400"/>
                  </a:xfrm>
                  <a:prstGeom prst="rect">
                    <a:avLst/>
                  </a:prstGeom>
                </pic:spPr>
              </pic:pic>
            </a:graphicData>
          </a:graphic>
        </wp:inline>
      </w:drawing>
    </w:r>
  </w:p>
  <w:p w14:paraId="4B63E711" w14:textId="77777777" w:rsidR="001D53E2" w:rsidRDefault="001D53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3B62"/>
    <w:multiLevelType w:val="hybridMultilevel"/>
    <w:tmpl w:val="4CE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F5649"/>
    <w:multiLevelType w:val="hybridMultilevel"/>
    <w:tmpl w:val="D69E0CF4"/>
    <w:lvl w:ilvl="0" w:tplc="54B6239E">
      <w:start w:val="1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7A09E3"/>
    <w:multiLevelType w:val="hybridMultilevel"/>
    <w:tmpl w:val="082E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711C7"/>
    <w:multiLevelType w:val="hybridMultilevel"/>
    <w:tmpl w:val="B212E2A2"/>
    <w:lvl w:ilvl="0" w:tplc="89CA75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2C"/>
    <w:rsid w:val="000552DE"/>
    <w:rsid w:val="001D4451"/>
    <w:rsid w:val="001D53E2"/>
    <w:rsid w:val="00223B6E"/>
    <w:rsid w:val="002421E7"/>
    <w:rsid w:val="00261C90"/>
    <w:rsid w:val="00360023"/>
    <w:rsid w:val="003D002C"/>
    <w:rsid w:val="007B2F46"/>
    <w:rsid w:val="00A04D3E"/>
    <w:rsid w:val="00A06418"/>
    <w:rsid w:val="00A9559A"/>
    <w:rsid w:val="00B727CC"/>
    <w:rsid w:val="00B934A5"/>
    <w:rsid w:val="00CD31F5"/>
    <w:rsid w:val="00D65232"/>
    <w:rsid w:val="00DA2E65"/>
    <w:rsid w:val="00E4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5E9A6"/>
  <w15:chartTrackingRefBased/>
  <w15:docId w15:val="{CE7BF8B2-06BB-40E6-9F1E-88D9268D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B2F4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B2F46"/>
    <w:rPr>
      <w:sz w:val="20"/>
      <w:szCs w:val="20"/>
    </w:rPr>
  </w:style>
  <w:style w:type="character" w:styleId="Voetnootmarkering">
    <w:name w:val="footnote reference"/>
    <w:basedOn w:val="Standaardalinea-lettertype"/>
    <w:uiPriority w:val="99"/>
    <w:semiHidden/>
    <w:unhideWhenUsed/>
    <w:rsid w:val="007B2F46"/>
    <w:rPr>
      <w:vertAlign w:val="superscript"/>
    </w:rPr>
  </w:style>
  <w:style w:type="character" w:styleId="Hyperlink">
    <w:name w:val="Hyperlink"/>
    <w:basedOn w:val="Standaardalinea-lettertype"/>
    <w:uiPriority w:val="99"/>
    <w:semiHidden/>
    <w:unhideWhenUsed/>
    <w:rsid w:val="007B2F46"/>
    <w:rPr>
      <w:color w:val="0000FF"/>
      <w:u w:val="single"/>
    </w:rPr>
  </w:style>
  <w:style w:type="paragraph" w:styleId="Lijstalinea">
    <w:name w:val="List Paragraph"/>
    <w:basedOn w:val="Standaard"/>
    <w:uiPriority w:val="34"/>
    <w:qFormat/>
    <w:rsid w:val="00A04D3E"/>
    <w:pPr>
      <w:ind w:left="720"/>
      <w:contextualSpacing/>
    </w:pPr>
  </w:style>
  <w:style w:type="character" w:styleId="Verwijzingopmerking">
    <w:name w:val="annotation reference"/>
    <w:basedOn w:val="Standaardalinea-lettertype"/>
    <w:uiPriority w:val="99"/>
    <w:semiHidden/>
    <w:unhideWhenUsed/>
    <w:rsid w:val="00A9559A"/>
    <w:rPr>
      <w:sz w:val="16"/>
      <w:szCs w:val="16"/>
    </w:rPr>
  </w:style>
  <w:style w:type="paragraph" w:styleId="Tekstopmerking">
    <w:name w:val="annotation text"/>
    <w:basedOn w:val="Standaard"/>
    <w:link w:val="TekstopmerkingChar"/>
    <w:uiPriority w:val="99"/>
    <w:semiHidden/>
    <w:unhideWhenUsed/>
    <w:rsid w:val="00A9559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9559A"/>
    <w:rPr>
      <w:sz w:val="20"/>
      <w:szCs w:val="20"/>
    </w:rPr>
  </w:style>
  <w:style w:type="paragraph" w:styleId="Onderwerpvanopmerking">
    <w:name w:val="annotation subject"/>
    <w:basedOn w:val="Tekstopmerking"/>
    <w:next w:val="Tekstopmerking"/>
    <w:link w:val="OnderwerpvanopmerkingChar"/>
    <w:uiPriority w:val="99"/>
    <w:semiHidden/>
    <w:unhideWhenUsed/>
    <w:rsid w:val="00A9559A"/>
    <w:rPr>
      <w:b/>
      <w:bCs/>
    </w:rPr>
  </w:style>
  <w:style w:type="character" w:customStyle="1" w:styleId="OnderwerpvanopmerkingChar">
    <w:name w:val="Onderwerp van opmerking Char"/>
    <w:basedOn w:val="TekstopmerkingChar"/>
    <w:link w:val="Onderwerpvanopmerking"/>
    <w:uiPriority w:val="99"/>
    <w:semiHidden/>
    <w:rsid w:val="00A9559A"/>
    <w:rPr>
      <w:b/>
      <w:bCs/>
      <w:sz w:val="20"/>
      <w:szCs w:val="20"/>
    </w:rPr>
  </w:style>
  <w:style w:type="paragraph" w:styleId="Ballontekst">
    <w:name w:val="Balloon Text"/>
    <w:basedOn w:val="Standaard"/>
    <w:link w:val="BallontekstChar"/>
    <w:uiPriority w:val="99"/>
    <w:semiHidden/>
    <w:unhideWhenUsed/>
    <w:rsid w:val="00A955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559A"/>
    <w:rPr>
      <w:rFonts w:ascii="Segoe UI" w:hAnsi="Segoe UI" w:cs="Segoe UI"/>
      <w:sz w:val="18"/>
      <w:szCs w:val="18"/>
    </w:rPr>
  </w:style>
  <w:style w:type="paragraph" w:styleId="Koptekst">
    <w:name w:val="header"/>
    <w:basedOn w:val="Standaard"/>
    <w:link w:val="KoptekstChar"/>
    <w:uiPriority w:val="99"/>
    <w:unhideWhenUsed/>
    <w:rsid w:val="001D53E2"/>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1D53E2"/>
  </w:style>
  <w:style w:type="paragraph" w:styleId="Voettekst">
    <w:name w:val="footer"/>
    <w:basedOn w:val="Standaard"/>
    <w:link w:val="VoettekstChar"/>
    <w:uiPriority w:val="99"/>
    <w:unhideWhenUsed/>
    <w:rsid w:val="001D53E2"/>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1D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3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rouw.nl/nieuws/aantal-aanmeldingen-bij-schuldhulpverlening-daalt-maar-veel-schuldenaren-blijven-onvindbaar~bc71f4ae/?referer=https%3A%2F%2Fwww.google.com%2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EE562-FD42-401B-9F8C-2D2F4F06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775</Words>
  <Characters>4423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Erik Keman</dc:creator>
  <cp:keywords/>
  <dc:description/>
  <cp:lastModifiedBy>Jan Erik Keman</cp:lastModifiedBy>
  <cp:revision>4</cp:revision>
  <dcterms:created xsi:type="dcterms:W3CDTF">2020-01-23T15:38:00Z</dcterms:created>
  <dcterms:modified xsi:type="dcterms:W3CDTF">2020-01-25T11:20:00Z</dcterms:modified>
</cp:coreProperties>
</file>