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9F" w:rsidRDefault="0060539F">
      <w:r>
        <w:rPr>
          <w:rFonts w:cs="Arial"/>
          <w:noProof/>
          <w:color w:val="262829"/>
          <w:lang w:eastAsia="nl-NL"/>
        </w:rPr>
        <w:drawing>
          <wp:inline distT="0" distB="0" distL="0" distR="0" wp14:anchorId="68B6CB66" wp14:editId="47A5FFDD">
            <wp:extent cx="3243580" cy="612775"/>
            <wp:effectExtent l="0" t="0" r="0" b="0"/>
            <wp:docPr id="2" name="Afbeelding 2" descr="U:\Vormgeving clb\CLB_Logo_RGB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ormgeving clb\CLB_Logo_RGB kle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9F" w:rsidRDefault="00D0600A">
      <w:r>
        <w:t>Motie p</w:t>
      </w:r>
      <w:r w:rsidR="0060539F">
        <w:t>reventieve activiteiten gemeenten en zorgverzekeraar</w:t>
      </w:r>
    </w:p>
    <w:p w:rsidR="00AF34BC" w:rsidRPr="0060539F" w:rsidRDefault="00BD639C">
      <w:pPr>
        <w:rPr>
          <w:b/>
        </w:rPr>
      </w:pPr>
      <w:r w:rsidRPr="0060539F">
        <w:rPr>
          <w:b/>
        </w:rPr>
        <w:t xml:space="preserve">Constaterende dat: </w:t>
      </w:r>
    </w:p>
    <w:p w:rsidR="00AF34BC" w:rsidRDefault="0060539F" w:rsidP="0060539F">
      <w:pPr>
        <w:pStyle w:val="Lijstalinea"/>
        <w:numPr>
          <w:ilvl w:val="0"/>
          <w:numId w:val="5"/>
        </w:numPr>
      </w:pPr>
      <w:r>
        <w:t>d</w:t>
      </w:r>
      <w:r w:rsidR="00AF34BC">
        <w:t xml:space="preserve">ecentralisaties ervoor zouden moeten zorgen dat de zorg dichterbij en in de buurt geregeld </w:t>
      </w:r>
      <w:r w:rsidR="00295B50">
        <w:t>wordt</w:t>
      </w:r>
    </w:p>
    <w:p w:rsidR="00AF34BC" w:rsidRDefault="0060539F" w:rsidP="0060539F">
      <w:pPr>
        <w:pStyle w:val="Lijstalinea"/>
        <w:numPr>
          <w:ilvl w:val="0"/>
          <w:numId w:val="5"/>
        </w:numPr>
      </w:pPr>
      <w:r>
        <w:t>h</w:t>
      </w:r>
      <w:r w:rsidR="00AF34BC">
        <w:t xml:space="preserve">et belangrijk is dat gemeente en zorgverzekeraars samenwerken </w:t>
      </w:r>
      <w:r w:rsidR="00BD639C">
        <w:t>om een goede aanpak te kunnen realiseren</w:t>
      </w:r>
    </w:p>
    <w:p w:rsidR="00AF34BC" w:rsidRDefault="0060539F" w:rsidP="0060539F">
      <w:pPr>
        <w:pStyle w:val="Lijstalinea"/>
        <w:numPr>
          <w:ilvl w:val="0"/>
          <w:numId w:val="5"/>
        </w:numPr>
      </w:pPr>
      <w:r>
        <w:t>g</w:t>
      </w:r>
      <w:r w:rsidR="00AF34BC">
        <w:t xml:space="preserve">emeenten en </w:t>
      </w:r>
      <w:r w:rsidR="00BD639C">
        <w:t>zorgverzekeraars</w:t>
      </w:r>
      <w:r w:rsidR="00AF34BC">
        <w:t xml:space="preserve"> inhoudelijke en </w:t>
      </w:r>
      <w:r w:rsidR="00BD639C">
        <w:t>financiële</w:t>
      </w:r>
      <w:r w:rsidR="00AF34BC">
        <w:t xml:space="preserve"> afspraken kunnen maken </w:t>
      </w:r>
      <w:r w:rsidR="00295B50">
        <w:t>over zorg en preventie</w:t>
      </w:r>
    </w:p>
    <w:p w:rsidR="00BD639C" w:rsidRDefault="0060539F" w:rsidP="0060539F">
      <w:pPr>
        <w:pStyle w:val="Lijstalinea"/>
        <w:numPr>
          <w:ilvl w:val="0"/>
          <w:numId w:val="5"/>
        </w:numPr>
      </w:pPr>
      <w:r>
        <w:t>i</w:t>
      </w:r>
      <w:r w:rsidR="000B6C1E">
        <w:t>n iedere gemeente naar aanleiding van het landelijk gezondheidsrapport het volksgezondheidsbeleid vastgesteld wordt</w:t>
      </w:r>
      <w:r>
        <w:t xml:space="preserve"> waarin de gemeentelijke prioriteiten en ambities vastgelegd kunnen worden</w:t>
      </w:r>
    </w:p>
    <w:p w:rsidR="000B6C1E" w:rsidRPr="0060539F" w:rsidRDefault="00BD639C">
      <w:pPr>
        <w:rPr>
          <w:b/>
        </w:rPr>
      </w:pPr>
      <w:r w:rsidRPr="0060539F">
        <w:rPr>
          <w:b/>
        </w:rPr>
        <w:t xml:space="preserve">Van mening dat: </w:t>
      </w:r>
    </w:p>
    <w:p w:rsidR="00BD639C" w:rsidRDefault="0060539F" w:rsidP="0060539F">
      <w:pPr>
        <w:pStyle w:val="Lijstalinea"/>
        <w:numPr>
          <w:ilvl w:val="0"/>
          <w:numId w:val="4"/>
        </w:numPr>
      </w:pPr>
      <w:r>
        <w:t>e</w:t>
      </w:r>
      <w:r w:rsidR="00BD639C">
        <w:t xml:space="preserve">r </w:t>
      </w:r>
      <w:r w:rsidR="00295B50">
        <w:t xml:space="preserve">betreffende </w:t>
      </w:r>
      <w:r w:rsidR="00BD639C">
        <w:t>WMO</w:t>
      </w:r>
      <w:r>
        <w:t xml:space="preserve"> (sociaal domein)</w:t>
      </w:r>
      <w:r w:rsidR="00BD639C">
        <w:t xml:space="preserve"> en volksgezondheidbeleid </w:t>
      </w:r>
      <w:r>
        <w:t>één</w:t>
      </w:r>
      <w:r w:rsidR="00BD639C">
        <w:t xml:space="preserve"> visie moet zijn om een integrale aanpak uit te kunnen voeren</w:t>
      </w:r>
    </w:p>
    <w:p w:rsidR="00BD639C" w:rsidRDefault="0060539F" w:rsidP="0060539F">
      <w:pPr>
        <w:pStyle w:val="Lijstalinea"/>
        <w:numPr>
          <w:ilvl w:val="0"/>
          <w:numId w:val="4"/>
        </w:numPr>
      </w:pPr>
      <w:r>
        <w:t>p</w:t>
      </w:r>
      <w:r w:rsidR="00BD639C">
        <w:t>reventie een van de belangrijkste taken is van de gemeenten en de zorgverzekeraars om de gezondheid van inwoners te versterken</w:t>
      </w:r>
    </w:p>
    <w:p w:rsidR="006A08A5" w:rsidRDefault="0060539F" w:rsidP="0060539F">
      <w:pPr>
        <w:pStyle w:val="Lijstalinea"/>
        <w:numPr>
          <w:ilvl w:val="0"/>
          <w:numId w:val="4"/>
        </w:numPr>
      </w:pPr>
      <w:r>
        <w:t>s</w:t>
      </w:r>
      <w:r w:rsidR="006A08A5">
        <w:t xml:space="preserve">amenwerking tussen de gemeente en de zorgverzekeraar hiervan aan de basis ligt </w:t>
      </w:r>
    </w:p>
    <w:p w:rsidR="002A6B4F" w:rsidRDefault="002A6B4F" w:rsidP="002A6B4F">
      <w:pPr>
        <w:pStyle w:val="Lijstalinea"/>
        <w:numPr>
          <w:ilvl w:val="0"/>
          <w:numId w:val="4"/>
        </w:numPr>
      </w:pPr>
      <w:r>
        <w:t xml:space="preserve">aanpak en uitvoering  </w:t>
      </w:r>
      <w:proofErr w:type="spellStart"/>
      <w:r>
        <w:t>mbt</w:t>
      </w:r>
      <w:proofErr w:type="spellEnd"/>
      <w:r>
        <w:t xml:space="preserve"> WMO, het sociaal domein en het  volksgezondheidsbeleid een </w:t>
      </w:r>
      <w:proofErr w:type="spellStart"/>
      <w:r>
        <w:t>intergrale</w:t>
      </w:r>
      <w:proofErr w:type="spellEnd"/>
      <w:r>
        <w:t xml:space="preserve"> visie vereisen</w:t>
      </w:r>
    </w:p>
    <w:p w:rsidR="002A6B4F" w:rsidRDefault="002A6B4F" w:rsidP="002A6B4F">
      <w:pPr>
        <w:pStyle w:val="Lijstalinea"/>
      </w:pPr>
    </w:p>
    <w:p w:rsidR="000B6C1E" w:rsidRPr="0060539F" w:rsidRDefault="002A6B4F">
      <w:pPr>
        <w:rPr>
          <w:b/>
        </w:rPr>
      </w:pPr>
      <w:r>
        <w:rPr>
          <w:b/>
        </w:rPr>
        <w:t>Draagt het college op om</w:t>
      </w:r>
      <w:r w:rsidR="00BD639C" w:rsidRPr="0060539F">
        <w:rPr>
          <w:b/>
        </w:rPr>
        <w:t>:</w:t>
      </w:r>
    </w:p>
    <w:p w:rsidR="000B6C1E" w:rsidRDefault="000B6C1E" w:rsidP="0060539F">
      <w:pPr>
        <w:pStyle w:val="Lijstalinea"/>
        <w:numPr>
          <w:ilvl w:val="0"/>
          <w:numId w:val="3"/>
        </w:numPr>
      </w:pPr>
      <w:r>
        <w:t xml:space="preserve">de raad </w:t>
      </w:r>
      <w:r w:rsidR="00BD639C">
        <w:t xml:space="preserve">binnen </w:t>
      </w:r>
      <w:r w:rsidR="0060539F">
        <w:t>xxx</w:t>
      </w:r>
      <w:r w:rsidR="00BD639C">
        <w:t xml:space="preserve"> maanden te </w:t>
      </w:r>
      <w:r>
        <w:t>informeren over welke activiteiten zij momenteel onderneemt op het gebied van preventie</w:t>
      </w:r>
      <w:r w:rsidR="0060539F">
        <w:t xml:space="preserve"> en bijbehorende budgetten</w:t>
      </w:r>
    </w:p>
    <w:p w:rsidR="000B6C1E" w:rsidRDefault="000B6C1E" w:rsidP="0060539F">
      <w:pPr>
        <w:pStyle w:val="Lijstalinea"/>
        <w:numPr>
          <w:ilvl w:val="0"/>
          <w:numId w:val="3"/>
        </w:numPr>
      </w:pPr>
      <w:r>
        <w:t>de voortgan</w:t>
      </w:r>
      <w:r w:rsidR="00BD639C">
        <w:t xml:space="preserve">g van deze uitvoering iedere 6 </w:t>
      </w:r>
      <w:r>
        <w:t xml:space="preserve">maanden </w:t>
      </w:r>
      <w:r w:rsidR="00A87CC9">
        <w:t xml:space="preserve">proactief </w:t>
      </w:r>
      <w:r>
        <w:t>aan de raad terug te koppelen</w:t>
      </w:r>
    </w:p>
    <w:p w:rsidR="0060539F" w:rsidRDefault="0060539F" w:rsidP="0060539F">
      <w:pPr>
        <w:pStyle w:val="Lijstalinea"/>
        <w:numPr>
          <w:ilvl w:val="0"/>
          <w:numId w:val="3"/>
        </w:numPr>
      </w:pPr>
      <w:r>
        <w:t>de raad te informeren over de samenwerking tussen de gemeente en de zorgverzekeraar(s)</w:t>
      </w:r>
      <w:r w:rsidR="002A6B4F">
        <w:t xml:space="preserve"> inclusief de eventuele successen en problemen</w:t>
      </w:r>
    </w:p>
    <w:p w:rsidR="006A08A5" w:rsidRDefault="001941A1" w:rsidP="0060539F">
      <w:pPr>
        <w:pStyle w:val="Lijstalinea"/>
        <w:numPr>
          <w:ilvl w:val="0"/>
          <w:numId w:val="3"/>
        </w:numPr>
      </w:pPr>
      <w:r>
        <w:t>d</w:t>
      </w:r>
      <w:r w:rsidR="000B6C1E">
        <w:t>e raad te informeren over welke ambities en prioriteiten zij heeft als het gaat om preventie, samenwerking met zorgverzekeraars</w:t>
      </w:r>
      <w:r w:rsidR="00295B50">
        <w:t xml:space="preserve">, de eventueel te investeren shared </w:t>
      </w:r>
      <w:proofErr w:type="spellStart"/>
      <w:r w:rsidR="00295B50">
        <w:t>savings</w:t>
      </w:r>
      <w:proofErr w:type="spellEnd"/>
      <w:r w:rsidR="000B6C1E">
        <w:t xml:space="preserve"> en het opnieuw te formuleren gezondheidsbeleid</w:t>
      </w:r>
    </w:p>
    <w:p w:rsidR="00A87CC9" w:rsidRDefault="00A87CC9" w:rsidP="00A87CC9">
      <w:r>
        <w:t xml:space="preserve">En gaat over tot de orde van de dag. </w:t>
      </w:r>
      <w:bookmarkStart w:id="0" w:name="_GoBack"/>
      <w:bookmarkEnd w:id="0"/>
    </w:p>
    <w:p w:rsidR="00BD639C" w:rsidRDefault="00BD639C"/>
    <w:p w:rsidR="00BD639C" w:rsidRDefault="00BD639C"/>
    <w:p w:rsidR="00BD639C" w:rsidRDefault="00BD639C" w:rsidP="00BD639C">
      <w:pPr>
        <w:pStyle w:val="Normaalweb"/>
        <w:shd w:val="clear" w:color="auto" w:fill="FFFFFF"/>
        <w:spacing w:before="0" w:beforeAutospacing="0" w:after="264" w:afterAutospacing="0"/>
        <w:textAlignment w:val="baseline"/>
        <w:rPr>
          <w:rFonts w:asciiTheme="minorHAnsi" w:hAnsiTheme="minorHAnsi" w:cs="Arial"/>
          <w:color w:val="262829"/>
          <w:sz w:val="22"/>
          <w:szCs w:val="22"/>
        </w:rPr>
      </w:pPr>
    </w:p>
    <w:p w:rsidR="00BD639C" w:rsidRDefault="00BD639C"/>
    <w:sectPr w:rsidR="00BD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CE4"/>
    <w:multiLevelType w:val="hybridMultilevel"/>
    <w:tmpl w:val="257A4362"/>
    <w:lvl w:ilvl="0" w:tplc="B2842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4009C"/>
    <w:multiLevelType w:val="hybridMultilevel"/>
    <w:tmpl w:val="862479B0"/>
    <w:lvl w:ilvl="0" w:tplc="EE0E1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63C5F"/>
    <w:multiLevelType w:val="hybridMultilevel"/>
    <w:tmpl w:val="68A4FB4C"/>
    <w:lvl w:ilvl="0" w:tplc="8090B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D7FFB"/>
    <w:multiLevelType w:val="hybridMultilevel"/>
    <w:tmpl w:val="66287B90"/>
    <w:lvl w:ilvl="0" w:tplc="253E4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72AB6"/>
    <w:multiLevelType w:val="hybridMultilevel"/>
    <w:tmpl w:val="E9BC876A"/>
    <w:lvl w:ilvl="0" w:tplc="EE4A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B7"/>
    <w:rsid w:val="000B6C1E"/>
    <w:rsid w:val="001941A1"/>
    <w:rsid w:val="00295B50"/>
    <w:rsid w:val="002A6B4F"/>
    <w:rsid w:val="00343617"/>
    <w:rsid w:val="005200F1"/>
    <w:rsid w:val="0060539F"/>
    <w:rsid w:val="00646DF7"/>
    <w:rsid w:val="006A08A5"/>
    <w:rsid w:val="009D12B7"/>
    <w:rsid w:val="00A87CC9"/>
    <w:rsid w:val="00AF34BC"/>
    <w:rsid w:val="00BD639C"/>
    <w:rsid w:val="00CF0D7A"/>
    <w:rsid w:val="00D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D639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D639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Wit, Mieke de</dc:creator>
  <cp:lastModifiedBy>Wit, Mieke de</cp:lastModifiedBy>
  <cp:revision>6</cp:revision>
  <dcterms:created xsi:type="dcterms:W3CDTF">2016-06-30T09:25:00Z</dcterms:created>
  <dcterms:modified xsi:type="dcterms:W3CDTF">2016-07-25T09:28:00Z</dcterms:modified>
</cp:coreProperties>
</file>