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36C11" w14:textId="435C8CD8" w:rsidR="005E72FB" w:rsidRPr="005B58E3" w:rsidRDefault="003064A5">
      <w:pPr>
        <w:spacing w:after="0" w:line="240" w:lineRule="auto"/>
        <w:rPr>
          <w:lang w:val="nl-NL"/>
        </w:rPr>
      </w:pPr>
      <w:bookmarkStart w:id="0" w:name="_GoBack"/>
      <w:bookmarkEnd w:id="0"/>
      <w:r>
        <w:rPr>
          <w:rFonts w:ascii="Calibri" w:eastAsia="Verdana" w:hAnsi="Calibri" w:cs="Verdana"/>
          <w:noProof/>
          <w:sz w:val="20"/>
          <w:szCs w:val="20"/>
          <w:lang w:eastAsia="en-US"/>
        </w:rPr>
        <w:drawing>
          <wp:anchor distT="0" distB="0" distL="114300" distR="114300" simplePos="0" relativeHeight="251665408" behindDoc="0" locked="0" layoutInCell="1" allowOverlap="1" wp14:anchorId="50E499F9" wp14:editId="38943B19">
            <wp:simplePos x="0" y="0"/>
            <wp:positionH relativeFrom="column">
              <wp:posOffset>4418965</wp:posOffset>
            </wp:positionH>
            <wp:positionV relativeFrom="paragraph">
              <wp:posOffset>-801308</wp:posOffset>
            </wp:positionV>
            <wp:extent cx="772795" cy="882650"/>
            <wp:effectExtent l="0" t="0" r="0" b="6350"/>
            <wp:wrapTight wrapText="bothSides">
              <wp:wrapPolygon edited="0">
                <wp:start x="0" y="0"/>
                <wp:lineTo x="0" y="21134"/>
                <wp:lineTo x="20588" y="21134"/>
                <wp:lineTo x="2058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gb.jpg"/>
                    <pic:cNvPicPr/>
                  </pic:nvPicPr>
                  <pic:blipFill>
                    <a:blip r:embed="rId7">
                      <a:extLst>
                        <a:ext uri="{28A0092B-C50C-407E-A947-70E740481C1C}">
                          <a14:useLocalDpi xmlns:a14="http://schemas.microsoft.com/office/drawing/2010/main" val="0"/>
                        </a:ext>
                      </a:extLst>
                    </a:blip>
                    <a:stretch>
                      <a:fillRect/>
                    </a:stretch>
                  </pic:blipFill>
                  <pic:spPr>
                    <a:xfrm>
                      <a:off x="0" y="0"/>
                      <a:ext cx="772795" cy="88265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Verdana" w:hAnsi="Calibri" w:cs="Verdana"/>
          <w:noProof/>
          <w:sz w:val="20"/>
          <w:szCs w:val="20"/>
          <w:lang w:eastAsia="en-US"/>
        </w:rPr>
        <w:drawing>
          <wp:anchor distT="0" distB="0" distL="114300" distR="114300" simplePos="0" relativeHeight="251666432" behindDoc="0" locked="0" layoutInCell="1" allowOverlap="1" wp14:anchorId="0406752A" wp14:editId="50940386">
            <wp:simplePos x="0" y="0"/>
            <wp:positionH relativeFrom="column">
              <wp:posOffset>4976141</wp:posOffset>
            </wp:positionH>
            <wp:positionV relativeFrom="paragraph">
              <wp:posOffset>-911860</wp:posOffset>
            </wp:positionV>
            <wp:extent cx="1707742" cy="1145540"/>
            <wp:effectExtent l="0" t="0" r="0" b="0"/>
            <wp:wrapTight wrapText="bothSides">
              <wp:wrapPolygon edited="0">
                <wp:start x="2892" y="2395"/>
                <wp:lineTo x="2892" y="4310"/>
                <wp:lineTo x="6747" y="11016"/>
                <wp:lineTo x="2892" y="15326"/>
                <wp:lineTo x="3213" y="17242"/>
                <wp:lineTo x="13816" y="18200"/>
                <wp:lineTo x="15102" y="18200"/>
                <wp:lineTo x="17993" y="16284"/>
                <wp:lineTo x="17351" y="14847"/>
                <wp:lineTo x="11888" y="11016"/>
                <wp:lineTo x="18636" y="9579"/>
                <wp:lineTo x="17993" y="7663"/>
                <wp:lineTo x="4177" y="2395"/>
                <wp:lineTo x="2892" y="2395"/>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VV-logo.jpg.jpg"/>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07742" cy="1145540"/>
                    </a:xfrm>
                    <a:prstGeom prst="rect">
                      <a:avLst/>
                    </a:prstGeom>
                  </pic:spPr>
                </pic:pic>
              </a:graphicData>
            </a:graphic>
            <wp14:sizeRelH relativeFrom="page">
              <wp14:pctWidth>0</wp14:pctWidth>
            </wp14:sizeRelH>
            <wp14:sizeRelV relativeFrom="page">
              <wp14:pctHeight>0</wp14:pctHeight>
            </wp14:sizeRelV>
          </wp:anchor>
        </w:drawing>
      </w:r>
      <w:r w:rsidR="00BF02E8">
        <w:rPr>
          <w:b/>
          <w:noProof/>
          <w:sz w:val="40"/>
          <w:szCs w:val="40"/>
          <w:lang w:eastAsia="en-US"/>
        </w:rPr>
        <w:drawing>
          <wp:anchor distT="0" distB="0" distL="114300" distR="114300" simplePos="0" relativeHeight="251664384" behindDoc="0" locked="0" layoutInCell="1" allowOverlap="1" wp14:anchorId="303306B9" wp14:editId="5C0E0AFD">
            <wp:simplePos x="0" y="0"/>
            <wp:positionH relativeFrom="column">
              <wp:posOffset>3481070</wp:posOffset>
            </wp:positionH>
            <wp:positionV relativeFrom="paragraph">
              <wp:posOffset>-659765</wp:posOffset>
            </wp:positionV>
            <wp:extent cx="812800" cy="463550"/>
            <wp:effectExtent l="0" t="0" r="0" b="0"/>
            <wp:wrapThrough wrapText="bothSides">
              <wp:wrapPolygon edited="0">
                <wp:start x="0" y="0"/>
                <wp:lineTo x="0" y="20121"/>
                <wp:lineTo x="20925" y="20121"/>
                <wp:lineTo x="2092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mloos-1-300x171.jpg"/>
                    <pic:cNvPicPr/>
                  </pic:nvPicPr>
                  <pic:blipFill>
                    <a:blip r:embed="rId7">
                      <a:extLst>
                        <a:ext uri="{28A0092B-C50C-407E-A947-70E740481C1C}">
                          <a14:useLocalDpi xmlns:a14="http://schemas.microsoft.com/office/drawing/2010/main" val="0"/>
                        </a:ext>
                      </a:extLst>
                    </a:blip>
                    <a:stretch>
                      <a:fillRect/>
                    </a:stretch>
                  </pic:blipFill>
                  <pic:spPr>
                    <a:xfrm>
                      <a:off x="0" y="0"/>
                      <a:ext cx="812800" cy="463550"/>
                    </a:xfrm>
                    <a:prstGeom prst="rect">
                      <a:avLst/>
                    </a:prstGeom>
                  </pic:spPr>
                </pic:pic>
              </a:graphicData>
            </a:graphic>
            <wp14:sizeRelH relativeFrom="page">
              <wp14:pctWidth>0</wp14:pctWidth>
            </wp14:sizeRelH>
            <wp14:sizeRelV relativeFrom="page">
              <wp14:pctHeight>0</wp14:pctHeight>
            </wp14:sizeRelV>
          </wp:anchor>
        </w:drawing>
      </w:r>
      <w:r w:rsidR="00BF02E8" w:rsidRPr="005B58E3">
        <w:rPr>
          <w:rFonts w:ascii="Verdana" w:eastAsia="Verdana" w:hAnsi="Verdana" w:cs="Verdana"/>
          <w:noProof/>
          <w:sz w:val="20"/>
          <w:szCs w:val="20"/>
          <w:lang w:eastAsia="en-US"/>
        </w:rPr>
        <w:drawing>
          <wp:anchor distT="0" distB="0" distL="114300" distR="114300" simplePos="0" relativeHeight="251660288" behindDoc="0" locked="0" layoutInCell="1" allowOverlap="1" wp14:anchorId="17B49C20" wp14:editId="21C87D21">
            <wp:simplePos x="0" y="0"/>
            <wp:positionH relativeFrom="column">
              <wp:posOffset>2562860</wp:posOffset>
            </wp:positionH>
            <wp:positionV relativeFrom="paragraph">
              <wp:posOffset>-601980</wp:posOffset>
            </wp:positionV>
            <wp:extent cx="723265" cy="405765"/>
            <wp:effectExtent l="0" t="0" r="0" b="635"/>
            <wp:wrapTight wrapText="bothSides">
              <wp:wrapPolygon edited="0">
                <wp:start x="0" y="0"/>
                <wp:lineTo x="0" y="20282"/>
                <wp:lineTo x="20481" y="20282"/>
                <wp:lineTo x="2048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GIF"/>
                    <pic:cNvPicPr/>
                  </pic:nvPicPr>
                  <pic:blipFill>
                    <a:blip r:embed="rId7">
                      <a:extLst>
                        <a:ext uri="{28A0092B-C50C-407E-A947-70E740481C1C}">
                          <a14:useLocalDpi xmlns:a14="http://schemas.microsoft.com/office/drawing/2010/main" val="0"/>
                        </a:ext>
                      </a:extLst>
                    </a:blip>
                    <a:stretch>
                      <a:fillRect/>
                    </a:stretch>
                  </pic:blipFill>
                  <pic:spPr>
                    <a:xfrm>
                      <a:off x="0" y="0"/>
                      <a:ext cx="723265" cy="4057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F02E8">
        <w:rPr>
          <w:rFonts w:ascii="Verdana" w:eastAsia="Verdana" w:hAnsi="Verdana" w:cs="Verdana"/>
          <w:noProof/>
          <w:sz w:val="20"/>
          <w:szCs w:val="20"/>
          <w:lang w:eastAsia="en-US"/>
        </w:rPr>
        <w:drawing>
          <wp:anchor distT="0" distB="0" distL="114300" distR="114300" simplePos="0" relativeHeight="251662336" behindDoc="0" locked="0" layoutInCell="1" allowOverlap="1" wp14:anchorId="62B4403E" wp14:editId="23752013">
            <wp:simplePos x="0" y="0"/>
            <wp:positionH relativeFrom="column">
              <wp:posOffset>1193800</wp:posOffset>
            </wp:positionH>
            <wp:positionV relativeFrom="paragraph">
              <wp:posOffset>-569595</wp:posOffset>
            </wp:positionV>
            <wp:extent cx="1186815" cy="373380"/>
            <wp:effectExtent l="0" t="0" r="6985" b="7620"/>
            <wp:wrapTight wrapText="bothSides">
              <wp:wrapPolygon edited="0">
                <wp:start x="0" y="0"/>
                <wp:lineTo x="0" y="20571"/>
                <wp:lineTo x="21265" y="20571"/>
                <wp:lineTo x="2126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da logo 2.GIF"/>
                    <pic:cNvPicPr/>
                  </pic:nvPicPr>
                  <pic:blipFill>
                    <a:blip r:embed="rId7">
                      <a:extLst>
                        <a:ext uri="{28A0092B-C50C-407E-A947-70E740481C1C}">
                          <a14:useLocalDpi xmlns:a14="http://schemas.microsoft.com/office/drawing/2010/main" val="0"/>
                        </a:ext>
                      </a:extLst>
                    </a:blip>
                    <a:stretch>
                      <a:fillRect/>
                    </a:stretch>
                  </pic:blipFill>
                  <pic:spPr>
                    <a:xfrm>
                      <a:off x="0" y="0"/>
                      <a:ext cx="1186815" cy="373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F02E8" w:rsidRPr="005B58E3">
        <w:rPr>
          <w:noProof/>
          <w:lang w:eastAsia="en-US"/>
        </w:rPr>
        <w:drawing>
          <wp:anchor distT="0" distB="0" distL="0" distR="0" simplePos="0" relativeHeight="251659264" behindDoc="0" locked="0" layoutInCell="1" allowOverlap="1" wp14:anchorId="62A4C614" wp14:editId="5F5C3E82">
            <wp:simplePos x="0" y="0"/>
            <wp:positionH relativeFrom="page">
              <wp:posOffset>396875</wp:posOffset>
            </wp:positionH>
            <wp:positionV relativeFrom="page">
              <wp:posOffset>487045</wp:posOffset>
            </wp:positionV>
            <wp:extent cx="1597296" cy="231140"/>
            <wp:effectExtent l="0" t="0" r="3175" b="0"/>
            <wp:wrapSquare wrapText="largest" distT="0" distB="0" distL="0" distR="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a:picLocks noChangeAspect="1"/>
                    </pic:cNvPicPr>
                  </pic:nvPicPr>
                  <pic:blipFill>
                    <a:blip r:embed="rId7">
                      <a:extLst/>
                    </a:blip>
                    <a:stretch>
                      <a:fillRect/>
                    </a:stretch>
                  </pic:blipFill>
                  <pic:spPr>
                    <a:xfrm>
                      <a:off x="0" y="0"/>
                      <a:ext cx="1603781" cy="23207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12AB160" w14:textId="597D9393" w:rsidR="00A15AA2" w:rsidRDefault="00A15AA2">
      <w:pPr>
        <w:spacing w:after="0" w:line="240" w:lineRule="auto"/>
        <w:rPr>
          <w:rFonts w:ascii="Verdana" w:hAnsi="Verdana"/>
          <w:b/>
          <w:bCs/>
          <w:sz w:val="20"/>
          <w:szCs w:val="20"/>
          <w:lang w:val="nl-NL"/>
        </w:rPr>
      </w:pPr>
    </w:p>
    <w:p w14:paraId="3DE3A2E4" w14:textId="77777777" w:rsidR="00A15AA2" w:rsidRDefault="00A15AA2">
      <w:pPr>
        <w:spacing w:after="0" w:line="240" w:lineRule="auto"/>
        <w:rPr>
          <w:rFonts w:ascii="Verdana" w:hAnsi="Verdana"/>
          <w:b/>
          <w:bCs/>
          <w:sz w:val="20"/>
          <w:szCs w:val="20"/>
          <w:lang w:val="nl-NL"/>
        </w:rPr>
      </w:pPr>
    </w:p>
    <w:p w14:paraId="1D81B91E" w14:textId="71DF8930" w:rsidR="005E72FB" w:rsidRPr="005B58E3" w:rsidRDefault="003647DC">
      <w:pPr>
        <w:spacing w:after="0" w:line="240" w:lineRule="auto"/>
        <w:rPr>
          <w:rFonts w:ascii="Verdana" w:eastAsia="Verdana" w:hAnsi="Verdana" w:cs="Verdana"/>
          <w:b/>
          <w:bCs/>
          <w:sz w:val="20"/>
          <w:szCs w:val="20"/>
          <w:lang w:val="nl-NL"/>
        </w:rPr>
      </w:pPr>
      <w:r>
        <w:rPr>
          <w:rFonts w:ascii="Verdana" w:hAnsi="Verdana"/>
          <w:b/>
          <w:bCs/>
          <w:sz w:val="20"/>
          <w:szCs w:val="20"/>
          <w:lang w:val="nl-NL"/>
        </w:rPr>
        <w:t xml:space="preserve">Motie </w:t>
      </w:r>
      <w:r w:rsidR="004F46BE">
        <w:rPr>
          <w:rFonts w:ascii="Verdana" w:hAnsi="Verdana"/>
          <w:b/>
          <w:bCs/>
          <w:sz w:val="20"/>
          <w:szCs w:val="20"/>
          <w:lang w:val="nl-NL"/>
        </w:rPr>
        <w:t>Drenthe Regenboogprovincie</w:t>
      </w:r>
    </w:p>
    <w:p w14:paraId="14A76DF9" w14:textId="77777777" w:rsidR="005E72FB" w:rsidRPr="005B58E3" w:rsidRDefault="005E72FB">
      <w:pPr>
        <w:spacing w:after="0" w:line="240" w:lineRule="auto"/>
        <w:rPr>
          <w:rFonts w:ascii="Verdana" w:eastAsia="Verdana" w:hAnsi="Verdana" w:cs="Verdana"/>
          <w:sz w:val="20"/>
          <w:szCs w:val="20"/>
          <w:lang w:val="nl-NL"/>
        </w:rPr>
      </w:pPr>
    </w:p>
    <w:p w14:paraId="7632942A" w14:textId="77777777" w:rsidR="005E72FB" w:rsidRPr="005B58E3" w:rsidRDefault="005E72FB">
      <w:pPr>
        <w:spacing w:after="0" w:line="240" w:lineRule="auto"/>
        <w:rPr>
          <w:rFonts w:ascii="Verdana" w:eastAsia="Verdana" w:hAnsi="Verdana" w:cs="Verdana"/>
          <w:sz w:val="20"/>
          <w:szCs w:val="20"/>
          <w:lang w:val="nl-NL"/>
        </w:rPr>
      </w:pPr>
    </w:p>
    <w:p w14:paraId="0D6AFDA1" w14:textId="16DF5BD0" w:rsidR="005E72FB" w:rsidRPr="005B58E3" w:rsidRDefault="005E72FB">
      <w:pPr>
        <w:spacing w:after="0" w:line="240" w:lineRule="auto"/>
        <w:rPr>
          <w:rFonts w:ascii="Verdana" w:eastAsia="Verdana" w:hAnsi="Verdana" w:cs="Verdana"/>
          <w:sz w:val="20"/>
          <w:szCs w:val="20"/>
          <w:lang w:val="nl-NL"/>
        </w:rPr>
      </w:pPr>
    </w:p>
    <w:p w14:paraId="60EE9289" w14:textId="12F7C985" w:rsidR="005E72FB" w:rsidRPr="0099475F" w:rsidRDefault="00D65DD5">
      <w:pPr>
        <w:spacing w:after="0" w:line="240" w:lineRule="auto"/>
        <w:rPr>
          <w:rFonts w:ascii="Calibri" w:eastAsia="Verdana" w:hAnsi="Calibri" w:cs="Verdana"/>
          <w:sz w:val="20"/>
          <w:szCs w:val="20"/>
          <w:lang w:val="nl-NL"/>
        </w:rPr>
      </w:pPr>
      <w:r w:rsidRPr="0099475F">
        <w:rPr>
          <w:rFonts w:ascii="Calibri" w:hAnsi="Calibri"/>
          <w:sz w:val="20"/>
          <w:szCs w:val="20"/>
          <w:lang w:val="nl-NL"/>
        </w:rPr>
        <w:t xml:space="preserve">Provinciale Staten van Drenthe, in </w:t>
      </w:r>
      <w:r w:rsidR="004F46BE">
        <w:rPr>
          <w:rFonts w:ascii="Calibri" w:hAnsi="Calibri"/>
          <w:sz w:val="20"/>
          <w:szCs w:val="20"/>
          <w:lang w:val="nl-NL"/>
        </w:rPr>
        <w:t>verg</w:t>
      </w:r>
      <w:r w:rsidR="00832DD0">
        <w:rPr>
          <w:rFonts w:ascii="Calibri" w:hAnsi="Calibri"/>
          <w:sz w:val="20"/>
          <w:szCs w:val="20"/>
          <w:lang w:val="nl-NL"/>
        </w:rPr>
        <w:t>adering bijeen op woensdag 6 jul</w:t>
      </w:r>
      <w:r w:rsidR="004F46BE">
        <w:rPr>
          <w:rFonts w:ascii="Calibri" w:hAnsi="Calibri"/>
          <w:sz w:val="20"/>
          <w:szCs w:val="20"/>
          <w:lang w:val="nl-NL"/>
        </w:rPr>
        <w:t>i</w:t>
      </w:r>
      <w:r w:rsidRPr="0099475F">
        <w:rPr>
          <w:rFonts w:ascii="Calibri" w:hAnsi="Calibri"/>
          <w:sz w:val="20"/>
          <w:szCs w:val="20"/>
          <w:lang w:val="nl-NL"/>
        </w:rPr>
        <w:t xml:space="preserve"> 2016,</w:t>
      </w:r>
      <w:r w:rsidR="0099475F">
        <w:rPr>
          <w:rFonts w:ascii="Calibri" w:eastAsia="Verdana" w:hAnsi="Calibri" w:cs="Verdana"/>
          <w:sz w:val="20"/>
          <w:szCs w:val="20"/>
          <w:lang w:val="nl-NL"/>
        </w:rPr>
        <w:t xml:space="preserve"> </w:t>
      </w:r>
      <w:r w:rsidRPr="0099475F">
        <w:rPr>
          <w:rFonts w:ascii="Calibri" w:hAnsi="Calibri"/>
          <w:sz w:val="20"/>
          <w:szCs w:val="20"/>
          <w:lang w:val="nl-NL"/>
        </w:rPr>
        <w:t xml:space="preserve">ter behandeling </w:t>
      </w:r>
      <w:r w:rsidR="004F46BE">
        <w:rPr>
          <w:rFonts w:ascii="Calibri" w:hAnsi="Calibri"/>
          <w:sz w:val="20"/>
          <w:szCs w:val="20"/>
          <w:lang w:val="nl-NL"/>
        </w:rPr>
        <w:t>de Visie op krimp en leefbaarheid 2016-2020, inclusief Nota Sociaal Beleid 2016-2020,</w:t>
      </w:r>
    </w:p>
    <w:p w14:paraId="189690E3" w14:textId="77777777" w:rsidR="005E72FB" w:rsidRPr="0099475F" w:rsidRDefault="005E72FB">
      <w:pPr>
        <w:spacing w:after="0" w:line="240" w:lineRule="auto"/>
        <w:rPr>
          <w:rFonts w:ascii="Calibri" w:eastAsia="Verdana" w:hAnsi="Calibri" w:cs="Verdana"/>
          <w:sz w:val="20"/>
          <w:szCs w:val="20"/>
          <w:lang w:val="nl-NL"/>
        </w:rPr>
      </w:pPr>
    </w:p>
    <w:p w14:paraId="462D0477" w14:textId="0071DB10" w:rsidR="002F7205" w:rsidRPr="0099475F" w:rsidRDefault="002F7205" w:rsidP="0099475F">
      <w:pPr>
        <w:spacing w:after="0" w:line="240" w:lineRule="auto"/>
        <w:rPr>
          <w:rFonts w:ascii="Calibri" w:eastAsia="Verdana" w:hAnsi="Calibri" w:cs="Verdana"/>
          <w:sz w:val="20"/>
          <w:szCs w:val="20"/>
          <w:u w:val="single"/>
          <w:lang w:val="nl-NL"/>
        </w:rPr>
      </w:pPr>
      <w:r w:rsidRPr="0099475F">
        <w:rPr>
          <w:rFonts w:ascii="Calibri" w:eastAsia="Verdana" w:hAnsi="Calibri" w:cs="Verdana"/>
          <w:sz w:val="20"/>
          <w:szCs w:val="20"/>
          <w:lang w:val="nl-NL"/>
        </w:rPr>
        <w:t>Constaterende dat:</w:t>
      </w:r>
    </w:p>
    <w:p w14:paraId="046F1766" w14:textId="7E61F73A" w:rsidR="002F7205" w:rsidRPr="00FA2236" w:rsidRDefault="004F46BE" w:rsidP="00FA2236">
      <w:pPr>
        <w:pStyle w:val="ListParagraph"/>
        <w:numPr>
          <w:ilvl w:val="0"/>
          <w:numId w:val="7"/>
        </w:numPr>
        <w:spacing w:after="0" w:line="240" w:lineRule="auto"/>
        <w:ind w:left="714" w:hanging="357"/>
        <w:rPr>
          <w:rFonts w:ascii="Calibri" w:eastAsia="Verdana" w:hAnsi="Calibri" w:cs="Verdana"/>
          <w:sz w:val="20"/>
          <w:szCs w:val="20"/>
          <w:u w:val="single"/>
          <w:lang w:val="nl-NL"/>
        </w:rPr>
      </w:pPr>
      <w:r>
        <w:rPr>
          <w:rFonts w:ascii="Calibri" w:eastAsia="Verdana" w:hAnsi="Calibri" w:cs="Verdana"/>
          <w:sz w:val="20"/>
          <w:szCs w:val="20"/>
          <w:lang w:val="nl-NL"/>
        </w:rPr>
        <w:t>hoewel Nederland internationaal gezien voorop lo</w:t>
      </w:r>
      <w:r w:rsidR="002F7BED">
        <w:rPr>
          <w:rFonts w:ascii="Calibri" w:eastAsia="Verdana" w:hAnsi="Calibri" w:cs="Verdana"/>
          <w:sz w:val="20"/>
          <w:szCs w:val="20"/>
          <w:lang w:val="nl-NL"/>
        </w:rPr>
        <w:t xml:space="preserve">opt als het gaat om de </w:t>
      </w:r>
      <w:r>
        <w:rPr>
          <w:rFonts w:ascii="Calibri" w:eastAsia="Verdana" w:hAnsi="Calibri" w:cs="Verdana"/>
          <w:sz w:val="20"/>
          <w:szCs w:val="20"/>
          <w:lang w:val="nl-NL"/>
        </w:rPr>
        <w:t>sociale acceptatie van homoseksualiteit en tran</w:t>
      </w:r>
      <w:r w:rsidR="00832DD0">
        <w:rPr>
          <w:rFonts w:ascii="Calibri" w:eastAsia="Verdana" w:hAnsi="Calibri" w:cs="Verdana"/>
          <w:sz w:val="20"/>
          <w:szCs w:val="20"/>
          <w:lang w:val="nl-NL"/>
        </w:rPr>
        <w:t>sgenders</w:t>
      </w:r>
      <w:r w:rsidR="00FA2236">
        <w:rPr>
          <w:rFonts w:ascii="Calibri" w:eastAsia="Verdana" w:hAnsi="Calibri" w:cs="Verdana"/>
          <w:sz w:val="20"/>
          <w:szCs w:val="20"/>
          <w:lang w:val="nl-NL"/>
        </w:rPr>
        <w:t xml:space="preserve"> (LHBT)</w:t>
      </w:r>
      <w:r w:rsidR="00832DD0">
        <w:rPr>
          <w:rFonts w:ascii="Calibri" w:eastAsia="Verdana" w:hAnsi="Calibri" w:cs="Verdana"/>
          <w:sz w:val="20"/>
          <w:szCs w:val="20"/>
          <w:lang w:val="nl-NL"/>
        </w:rPr>
        <w:t xml:space="preserve">, </w:t>
      </w:r>
      <w:r>
        <w:rPr>
          <w:rFonts w:ascii="Calibri" w:eastAsia="Verdana" w:hAnsi="Calibri" w:cs="Verdana"/>
          <w:sz w:val="20"/>
          <w:szCs w:val="20"/>
          <w:lang w:val="nl-NL"/>
        </w:rPr>
        <w:t xml:space="preserve">de acceptatie op lokaal niveau behoorlijk </w:t>
      </w:r>
      <w:r w:rsidR="00832DD0">
        <w:rPr>
          <w:rFonts w:ascii="Calibri" w:eastAsia="Verdana" w:hAnsi="Calibri" w:cs="Verdana"/>
          <w:sz w:val="20"/>
          <w:szCs w:val="20"/>
          <w:lang w:val="nl-NL"/>
        </w:rPr>
        <w:t xml:space="preserve">kan </w:t>
      </w:r>
      <w:r>
        <w:rPr>
          <w:rFonts w:ascii="Calibri" w:eastAsia="Verdana" w:hAnsi="Calibri" w:cs="Verdana"/>
          <w:sz w:val="20"/>
          <w:szCs w:val="20"/>
          <w:lang w:val="nl-NL"/>
        </w:rPr>
        <w:t>verschillen in aard en omvang;</w:t>
      </w:r>
    </w:p>
    <w:p w14:paraId="432F5638" w14:textId="2F7E7EB1" w:rsidR="004F46BE" w:rsidRPr="00FA2236" w:rsidRDefault="00FA2236" w:rsidP="00FA2236">
      <w:pPr>
        <w:pStyle w:val="ListParagraph"/>
        <w:numPr>
          <w:ilvl w:val="0"/>
          <w:numId w:val="7"/>
        </w:numPr>
        <w:spacing w:line="240" w:lineRule="auto"/>
        <w:ind w:left="714" w:hanging="357"/>
        <w:rPr>
          <w:rFonts w:ascii="Calibri" w:eastAsia="Verdana" w:hAnsi="Calibri" w:cs="Verdana"/>
          <w:sz w:val="20"/>
          <w:szCs w:val="20"/>
          <w:u w:val="single"/>
          <w:lang w:val="nl-NL"/>
        </w:rPr>
      </w:pPr>
      <w:r w:rsidRPr="00FA2236">
        <w:rPr>
          <w:rFonts w:ascii="Calibri" w:eastAsia="Verdana" w:hAnsi="Calibri" w:cs="Verdana"/>
          <w:sz w:val="20"/>
          <w:szCs w:val="20"/>
          <w:lang w:val="nl-NL"/>
        </w:rPr>
        <w:t>elke provincie in Nederland mede verantwoordelijk is en daarom zorg draagt voor onder meer gelijke behandeling, sociale samenhang, veiligheid, leefbaarheid en maatschappelijke ondersteuning van haar inwoners</w:t>
      </w:r>
      <w:r>
        <w:rPr>
          <w:rFonts w:ascii="Calibri" w:eastAsia="Verdana" w:hAnsi="Calibri" w:cs="Verdana"/>
          <w:sz w:val="20"/>
          <w:szCs w:val="20"/>
          <w:lang w:val="nl-NL"/>
        </w:rPr>
        <w:t>;</w:t>
      </w:r>
    </w:p>
    <w:p w14:paraId="73CD5CCF" w14:textId="34058EF0" w:rsidR="004F46BE" w:rsidRPr="00882D42" w:rsidRDefault="00882D42" w:rsidP="00882D42">
      <w:pPr>
        <w:pStyle w:val="ListParagraph"/>
        <w:numPr>
          <w:ilvl w:val="0"/>
          <w:numId w:val="7"/>
        </w:numPr>
        <w:spacing w:after="0" w:line="240" w:lineRule="auto"/>
        <w:rPr>
          <w:rFonts w:ascii="Calibri" w:eastAsia="Verdana" w:hAnsi="Calibri" w:cs="Verdana"/>
          <w:sz w:val="20"/>
          <w:szCs w:val="20"/>
          <w:u w:val="single"/>
          <w:lang w:val="nl-NL"/>
        </w:rPr>
      </w:pPr>
      <w:r>
        <w:rPr>
          <w:rFonts w:ascii="Calibri" w:eastAsia="Verdana" w:hAnsi="Calibri" w:cs="Verdana"/>
          <w:sz w:val="20"/>
          <w:szCs w:val="20"/>
          <w:lang w:val="nl-NL"/>
        </w:rPr>
        <w:t xml:space="preserve">Drentse </w:t>
      </w:r>
      <w:r w:rsidR="004F46BE">
        <w:rPr>
          <w:rFonts w:ascii="Calibri" w:eastAsia="Verdana" w:hAnsi="Calibri" w:cs="Verdana"/>
          <w:sz w:val="20"/>
          <w:szCs w:val="20"/>
          <w:lang w:val="nl-NL"/>
        </w:rPr>
        <w:t>LHBT-</w:t>
      </w:r>
      <w:r>
        <w:rPr>
          <w:rFonts w:ascii="Calibri" w:eastAsia="Verdana" w:hAnsi="Calibri" w:cs="Verdana"/>
          <w:sz w:val="20"/>
          <w:szCs w:val="20"/>
          <w:lang w:val="nl-NL"/>
        </w:rPr>
        <w:t>inwoners</w:t>
      </w:r>
      <w:r w:rsidR="004F46BE">
        <w:rPr>
          <w:rFonts w:ascii="Calibri" w:eastAsia="Verdana" w:hAnsi="Calibri" w:cs="Verdana"/>
          <w:sz w:val="20"/>
          <w:szCs w:val="20"/>
          <w:lang w:val="nl-NL"/>
        </w:rPr>
        <w:t xml:space="preserve"> </w:t>
      </w:r>
      <w:r w:rsidR="00682947">
        <w:rPr>
          <w:rFonts w:ascii="Calibri" w:eastAsia="Verdana" w:hAnsi="Calibri" w:cs="Verdana"/>
          <w:sz w:val="20"/>
          <w:szCs w:val="20"/>
          <w:lang w:val="nl-NL"/>
        </w:rPr>
        <w:t xml:space="preserve">daarmee </w:t>
      </w:r>
      <w:r w:rsidR="004F46BE" w:rsidRPr="004F46BE">
        <w:rPr>
          <w:rFonts w:ascii="Calibri" w:eastAsia="Verdana" w:hAnsi="Calibri" w:cs="Verdana"/>
          <w:sz w:val="20"/>
          <w:szCs w:val="20"/>
          <w:lang w:val="nl-NL"/>
        </w:rPr>
        <w:t xml:space="preserve">ook recht </w:t>
      </w:r>
      <w:r w:rsidR="004F46BE">
        <w:rPr>
          <w:rFonts w:ascii="Calibri" w:eastAsia="Verdana" w:hAnsi="Calibri" w:cs="Verdana"/>
          <w:sz w:val="20"/>
          <w:szCs w:val="20"/>
          <w:lang w:val="nl-NL"/>
        </w:rPr>
        <w:t xml:space="preserve">hebben </w:t>
      </w:r>
      <w:r>
        <w:rPr>
          <w:rFonts w:ascii="Calibri" w:eastAsia="Verdana" w:hAnsi="Calibri" w:cs="Verdana"/>
          <w:sz w:val="20"/>
          <w:szCs w:val="20"/>
          <w:lang w:val="nl-NL"/>
        </w:rPr>
        <w:t xml:space="preserve">op veiligheid, </w:t>
      </w:r>
      <w:r w:rsidR="004F46BE" w:rsidRPr="004F46BE">
        <w:rPr>
          <w:rFonts w:ascii="Calibri" w:eastAsia="Verdana" w:hAnsi="Calibri" w:cs="Verdana"/>
          <w:sz w:val="20"/>
          <w:szCs w:val="20"/>
          <w:lang w:val="nl-NL"/>
        </w:rPr>
        <w:t>op een eerlijke kans op participatie en een gelijkwaardige behandeling</w:t>
      </w:r>
      <w:r w:rsidR="00A74248">
        <w:rPr>
          <w:rFonts w:ascii="Calibri" w:eastAsia="Verdana" w:hAnsi="Calibri" w:cs="Verdana"/>
          <w:sz w:val="20"/>
          <w:szCs w:val="20"/>
          <w:lang w:val="nl-NL"/>
        </w:rPr>
        <w:t>;</w:t>
      </w:r>
    </w:p>
    <w:p w14:paraId="580435AB" w14:textId="2E81A82D" w:rsidR="00B30930" w:rsidRPr="00B30930" w:rsidRDefault="004F46BE" w:rsidP="004F46BE">
      <w:pPr>
        <w:pStyle w:val="ListParagraph"/>
        <w:numPr>
          <w:ilvl w:val="0"/>
          <w:numId w:val="7"/>
        </w:numPr>
        <w:spacing w:after="0" w:line="240" w:lineRule="auto"/>
        <w:rPr>
          <w:rFonts w:ascii="Calibri" w:eastAsia="Verdana" w:hAnsi="Calibri" w:cs="Verdana"/>
          <w:sz w:val="20"/>
          <w:szCs w:val="20"/>
          <w:u w:val="single"/>
          <w:lang w:val="nl-NL"/>
        </w:rPr>
      </w:pPr>
      <w:r>
        <w:rPr>
          <w:rFonts w:ascii="Calibri" w:eastAsia="Verdana" w:hAnsi="Calibri" w:cs="Verdana"/>
          <w:sz w:val="20"/>
          <w:szCs w:val="20"/>
          <w:lang w:val="nl-NL"/>
        </w:rPr>
        <w:t xml:space="preserve">er </w:t>
      </w:r>
      <w:r w:rsidR="00882D42">
        <w:rPr>
          <w:rFonts w:ascii="Calibri" w:eastAsia="Verdana" w:hAnsi="Calibri" w:cs="Verdana"/>
          <w:sz w:val="20"/>
          <w:szCs w:val="20"/>
          <w:lang w:val="nl-NL"/>
        </w:rPr>
        <w:t xml:space="preserve">ook </w:t>
      </w:r>
      <w:r w:rsidR="00C56469">
        <w:rPr>
          <w:rFonts w:ascii="Calibri" w:eastAsia="Verdana" w:hAnsi="Calibri" w:cs="Verdana"/>
          <w:sz w:val="20"/>
          <w:szCs w:val="20"/>
          <w:lang w:val="nl-NL"/>
        </w:rPr>
        <w:t xml:space="preserve">in </w:t>
      </w:r>
      <w:r w:rsidR="00882D42">
        <w:rPr>
          <w:rFonts w:ascii="Calibri" w:eastAsia="Verdana" w:hAnsi="Calibri" w:cs="Verdana"/>
          <w:sz w:val="20"/>
          <w:szCs w:val="20"/>
          <w:lang w:val="nl-NL"/>
        </w:rPr>
        <w:t>Drenthe in de afgelopen</w:t>
      </w:r>
      <w:r w:rsidR="00682947">
        <w:rPr>
          <w:rFonts w:ascii="Calibri" w:eastAsia="Verdana" w:hAnsi="Calibri" w:cs="Verdana"/>
          <w:sz w:val="20"/>
          <w:szCs w:val="20"/>
          <w:lang w:val="nl-NL"/>
        </w:rPr>
        <w:t xml:space="preserve"> maanden</w:t>
      </w:r>
      <w:r w:rsidRPr="004F46BE">
        <w:rPr>
          <w:rFonts w:ascii="Calibri" w:eastAsia="Verdana" w:hAnsi="Calibri" w:cs="Verdana"/>
          <w:sz w:val="20"/>
          <w:szCs w:val="20"/>
          <w:lang w:val="nl-NL"/>
        </w:rPr>
        <w:t xml:space="preserve"> </w:t>
      </w:r>
      <w:r w:rsidR="00882D42">
        <w:rPr>
          <w:rFonts w:ascii="Calibri" w:eastAsia="Verdana" w:hAnsi="Calibri" w:cs="Verdana"/>
          <w:sz w:val="20"/>
          <w:szCs w:val="20"/>
          <w:lang w:val="nl-NL"/>
        </w:rPr>
        <w:t>sprake is geweest van intimidatie, geweldsincidenten</w:t>
      </w:r>
      <w:r w:rsidRPr="004F46BE">
        <w:rPr>
          <w:rFonts w:ascii="Calibri" w:eastAsia="Verdana" w:hAnsi="Calibri" w:cs="Verdana"/>
          <w:sz w:val="20"/>
          <w:szCs w:val="20"/>
          <w:lang w:val="nl-NL"/>
        </w:rPr>
        <w:t xml:space="preserve"> e</w:t>
      </w:r>
      <w:r w:rsidR="00B30930">
        <w:rPr>
          <w:rFonts w:ascii="Calibri" w:eastAsia="Verdana" w:hAnsi="Calibri" w:cs="Verdana"/>
          <w:sz w:val="20"/>
          <w:szCs w:val="20"/>
          <w:lang w:val="nl-NL"/>
        </w:rPr>
        <w:t>n uitingen van vi</w:t>
      </w:r>
      <w:r w:rsidR="00832DD0">
        <w:rPr>
          <w:rFonts w:ascii="Calibri" w:eastAsia="Verdana" w:hAnsi="Calibri" w:cs="Verdana"/>
          <w:sz w:val="20"/>
          <w:szCs w:val="20"/>
          <w:lang w:val="nl-NL"/>
        </w:rPr>
        <w:t>jandigheid</w:t>
      </w:r>
      <w:r w:rsidR="00E03834">
        <w:rPr>
          <w:rFonts w:ascii="Calibri" w:eastAsia="Verdana" w:hAnsi="Calibri" w:cs="Verdana"/>
          <w:sz w:val="20"/>
          <w:szCs w:val="20"/>
          <w:lang w:val="nl-NL"/>
        </w:rPr>
        <w:t>;</w:t>
      </w:r>
      <w:r w:rsidR="00B30930">
        <w:rPr>
          <w:rFonts w:ascii="Calibri" w:eastAsia="Verdana" w:hAnsi="Calibri" w:cs="Verdana"/>
          <w:sz w:val="20"/>
          <w:szCs w:val="20"/>
          <w:lang w:val="nl-NL"/>
        </w:rPr>
        <w:t xml:space="preserve"> </w:t>
      </w:r>
    </w:p>
    <w:p w14:paraId="29456236" w14:textId="4484E171" w:rsidR="00B30930" w:rsidRPr="00B30930" w:rsidRDefault="004F46BE" w:rsidP="004F46BE">
      <w:pPr>
        <w:pStyle w:val="ListParagraph"/>
        <w:numPr>
          <w:ilvl w:val="0"/>
          <w:numId w:val="7"/>
        </w:numPr>
        <w:spacing w:after="0" w:line="240" w:lineRule="auto"/>
        <w:rPr>
          <w:rFonts w:ascii="Calibri" w:eastAsia="Verdana" w:hAnsi="Calibri" w:cs="Verdana"/>
          <w:sz w:val="20"/>
          <w:szCs w:val="20"/>
          <w:u w:val="single"/>
          <w:lang w:val="nl-NL"/>
        </w:rPr>
      </w:pPr>
      <w:r w:rsidRPr="004F46BE">
        <w:rPr>
          <w:rFonts w:ascii="Calibri" w:eastAsia="Verdana" w:hAnsi="Calibri" w:cs="Verdana"/>
          <w:sz w:val="20"/>
          <w:szCs w:val="20"/>
          <w:lang w:val="nl-NL"/>
        </w:rPr>
        <w:t>de daarmee gepaard gaande gevoelens van onv</w:t>
      </w:r>
      <w:r w:rsidR="00882D42">
        <w:rPr>
          <w:rFonts w:ascii="Calibri" w:eastAsia="Verdana" w:hAnsi="Calibri" w:cs="Verdana"/>
          <w:sz w:val="20"/>
          <w:szCs w:val="20"/>
          <w:lang w:val="nl-NL"/>
        </w:rPr>
        <w:t>eiligheid bij veel LHBT-inwoners</w:t>
      </w:r>
      <w:r w:rsidRPr="004F46BE">
        <w:rPr>
          <w:rFonts w:ascii="Calibri" w:eastAsia="Verdana" w:hAnsi="Calibri" w:cs="Verdana"/>
          <w:sz w:val="20"/>
          <w:szCs w:val="20"/>
          <w:lang w:val="nl-NL"/>
        </w:rPr>
        <w:t xml:space="preserve"> </w:t>
      </w:r>
      <w:r w:rsidR="00682947">
        <w:rPr>
          <w:rFonts w:ascii="Calibri" w:eastAsia="Verdana" w:hAnsi="Calibri" w:cs="Verdana"/>
          <w:sz w:val="20"/>
          <w:szCs w:val="20"/>
          <w:lang w:val="nl-NL"/>
        </w:rPr>
        <w:t xml:space="preserve">zijn </w:t>
      </w:r>
      <w:r w:rsidRPr="004F46BE">
        <w:rPr>
          <w:rFonts w:ascii="Calibri" w:eastAsia="Verdana" w:hAnsi="Calibri" w:cs="Verdana"/>
          <w:sz w:val="20"/>
          <w:szCs w:val="20"/>
          <w:lang w:val="nl-NL"/>
        </w:rPr>
        <w:t>versterkt</w:t>
      </w:r>
      <w:r w:rsidR="00682947">
        <w:rPr>
          <w:rFonts w:ascii="Calibri" w:eastAsia="Verdana" w:hAnsi="Calibri" w:cs="Verdana"/>
          <w:sz w:val="20"/>
          <w:szCs w:val="20"/>
          <w:lang w:val="nl-NL"/>
        </w:rPr>
        <w:t xml:space="preserve"> of toegenomen</w:t>
      </w:r>
      <w:r w:rsidR="00E03834">
        <w:rPr>
          <w:rFonts w:ascii="Calibri" w:eastAsia="Verdana" w:hAnsi="Calibri" w:cs="Verdana"/>
          <w:sz w:val="20"/>
          <w:szCs w:val="20"/>
          <w:lang w:val="nl-NL"/>
        </w:rPr>
        <w:t>;</w:t>
      </w:r>
    </w:p>
    <w:p w14:paraId="78385827" w14:textId="6A8AAC36" w:rsidR="00B30930" w:rsidRPr="00882D42" w:rsidRDefault="00B30930" w:rsidP="00E03834">
      <w:pPr>
        <w:pStyle w:val="ListParagraph"/>
        <w:numPr>
          <w:ilvl w:val="0"/>
          <w:numId w:val="7"/>
        </w:numPr>
        <w:spacing w:after="0" w:line="240" w:lineRule="auto"/>
        <w:rPr>
          <w:rFonts w:ascii="Calibri" w:eastAsia="Verdana" w:hAnsi="Calibri" w:cs="Verdana"/>
          <w:sz w:val="20"/>
          <w:szCs w:val="20"/>
          <w:u w:val="single"/>
          <w:lang w:val="nl-NL"/>
        </w:rPr>
      </w:pPr>
      <w:r>
        <w:rPr>
          <w:rFonts w:ascii="Calibri" w:eastAsia="Verdana" w:hAnsi="Calibri" w:cs="Verdana"/>
          <w:sz w:val="20"/>
          <w:szCs w:val="20"/>
          <w:lang w:val="nl-NL"/>
        </w:rPr>
        <w:t xml:space="preserve">het </w:t>
      </w:r>
      <w:r w:rsidR="004F46BE" w:rsidRPr="004F46BE">
        <w:rPr>
          <w:rFonts w:ascii="Calibri" w:eastAsia="Verdana" w:hAnsi="Calibri" w:cs="Verdana"/>
          <w:sz w:val="20"/>
          <w:szCs w:val="20"/>
          <w:lang w:val="nl-NL"/>
        </w:rPr>
        <w:t xml:space="preserve">onacceptabel </w:t>
      </w:r>
      <w:r w:rsidR="00882D42">
        <w:rPr>
          <w:rFonts w:ascii="Calibri" w:eastAsia="Verdana" w:hAnsi="Calibri" w:cs="Verdana"/>
          <w:sz w:val="20"/>
          <w:szCs w:val="20"/>
          <w:lang w:val="nl-NL"/>
        </w:rPr>
        <w:t>is dat LHBT-inwoners</w:t>
      </w:r>
      <w:r>
        <w:rPr>
          <w:rFonts w:ascii="Calibri" w:eastAsia="Verdana" w:hAnsi="Calibri" w:cs="Verdana"/>
          <w:sz w:val="20"/>
          <w:szCs w:val="20"/>
          <w:lang w:val="nl-NL"/>
        </w:rPr>
        <w:t xml:space="preserve"> </w:t>
      </w:r>
      <w:r w:rsidR="004F46BE" w:rsidRPr="004F46BE">
        <w:rPr>
          <w:rFonts w:ascii="Calibri" w:eastAsia="Verdana" w:hAnsi="Calibri" w:cs="Verdana"/>
          <w:sz w:val="20"/>
          <w:szCs w:val="20"/>
          <w:lang w:val="nl-NL"/>
        </w:rPr>
        <w:t>op school, op straat, op het werk, in de zorg, in de sport en in hun eigen sociale kring niet (meer) durv</w:t>
      </w:r>
      <w:r w:rsidR="00E03834">
        <w:rPr>
          <w:rFonts w:ascii="Calibri" w:eastAsia="Verdana" w:hAnsi="Calibri" w:cs="Verdana"/>
          <w:sz w:val="20"/>
          <w:szCs w:val="20"/>
          <w:lang w:val="nl-NL"/>
        </w:rPr>
        <w:t>en uitkomen voor hun identiteit;</w:t>
      </w:r>
      <w:r w:rsidR="004F46BE" w:rsidRPr="004F46BE">
        <w:rPr>
          <w:rFonts w:ascii="Calibri" w:eastAsia="Verdana" w:hAnsi="Calibri" w:cs="Verdana"/>
          <w:sz w:val="20"/>
          <w:szCs w:val="20"/>
          <w:lang w:val="nl-NL"/>
        </w:rPr>
        <w:t xml:space="preserve"> </w:t>
      </w:r>
    </w:p>
    <w:p w14:paraId="5F511C83" w14:textId="289F7D51" w:rsidR="00882D42" w:rsidRPr="00E03834" w:rsidRDefault="00882D42" w:rsidP="00E03834">
      <w:pPr>
        <w:pStyle w:val="ListParagraph"/>
        <w:numPr>
          <w:ilvl w:val="0"/>
          <w:numId w:val="7"/>
        </w:numPr>
        <w:spacing w:after="0" w:line="240" w:lineRule="auto"/>
        <w:rPr>
          <w:rFonts w:ascii="Calibri" w:eastAsia="Verdana" w:hAnsi="Calibri" w:cs="Verdana"/>
          <w:sz w:val="20"/>
          <w:szCs w:val="20"/>
          <w:u w:val="single"/>
          <w:lang w:val="nl-NL"/>
        </w:rPr>
      </w:pPr>
      <w:r>
        <w:rPr>
          <w:rFonts w:ascii="Calibri" w:eastAsia="Verdana" w:hAnsi="Calibri" w:cs="Verdana"/>
          <w:sz w:val="20"/>
          <w:szCs w:val="20"/>
          <w:lang w:val="nl-NL"/>
        </w:rPr>
        <w:t>samen met gemeenten</w:t>
      </w:r>
      <w:r w:rsidR="00F70D4E">
        <w:rPr>
          <w:rFonts w:ascii="Calibri" w:eastAsia="Verdana" w:hAnsi="Calibri" w:cs="Verdana"/>
          <w:sz w:val="20"/>
          <w:szCs w:val="20"/>
          <w:lang w:val="nl-NL"/>
        </w:rPr>
        <w:t xml:space="preserve">, en relevante maatschappelijke organisaties </w:t>
      </w:r>
      <w:r>
        <w:rPr>
          <w:rFonts w:ascii="Calibri" w:eastAsia="Verdana" w:hAnsi="Calibri" w:cs="Verdana"/>
          <w:sz w:val="20"/>
          <w:szCs w:val="20"/>
          <w:lang w:val="nl-NL"/>
        </w:rPr>
        <w:t xml:space="preserve"> </w:t>
      </w:r>
      <w:r w:rsidRPr="001D77D9">
        <w:rPr>
          <w:rFonts w:ascii="Calibri" w:eastAsia="Verdana" w:hAnsi="Calibri" w:cs="Verdana"/>
          <w:sz w:val="20"/>
          <w:szCs w:val="20"/>
          <w:lang w:val="nl-NL"/>
        </w:rPr>
        <w:t>een impuls moet worden gegeven aan het stimuleren van LHBT-emancipatie- en acceptatie</w:t>
      </w:r>
      <w:r>
        <w:rPr>
          <w:rFonts w:ascii="Calibri" w:eastAsia="Verdana" w:hAnsi="Calibri" w:cs="Verdana"/>
          <w:sz w:val="20"/>
          <w:szCs w:val="20"/>
          <w:lang w:val="nl-NL"/>
        </w:rPr>
        <w:t>beleid;</w:t>
      </w:r>
    </w:p>
    <w:p w14:paraId="53507F61" w14:textId="103C92D2" w:rsidR="004F46BE" w:rsidRPr="004F46BE" w:rsidRDefault="00882D42" w:rsidP="004F46BE">
      <w:pPr>
        <w:pStyle w:val="ListParagraph"/>
        <w:numPr>
          <w:ilvl w:val="0"/>
          <w:numId w:val="7"/>
        </w:numPr>
        <w:spacing w:after="0" w:line="240" w:lineRule="auto"/>
        <w:rPr>
          <w:rFonts w:ascii="Calibri" w:eastAsia="Verdana" w:hAnsi="Calibri" w:cs="Verdana"/>
          <w:sz w:val="20"/>
          <w:szCs w:val="20"/>
          <w:u w:val="single"/>
          <w:lang w:val="nl-NL"/>
        </w:rPr>
      </w:pPr>
      <w:r>
        <w:rPr>
          <w:rFonts w:ascii="Calibri" w:eastAsia="Verdana" w:hAnsi="Calibri" w:cs="Verdana"/>
          <w:sz w:val="20"/>
          <w:szCs w:val="20"/>
          <w:lang w:val="nl-NL"/>
        </w:rPr>
        <w:t>d</w:t>
      </w:r>
      <w:r w:rsidR="00B30930">
        <w:rPr>
          <w:rFonts w:ascii="Calibri" w:eastAsia="Verdana" w:hAnsi="Calibri" w:cs="Verdana"/>
          <w:sz w:val="20"/>
          <w:szCs w:val="20"/>
          <w:lang w:val="nl-NL"/>
        </w:rPr>
        <w:t>e Nota Sociaal Beleid zich richt op inwoners van Drenthe in een kwetsbare positie en een verbinding legt met de kerntaken om de leefbaarheid te versterken</w:t>
      </w:r>
      <w:r w:rsidR="003034CE">
        <w:rPr>
          <w:rFonts w:ascii="MS Mincho" w:eastAsia="MS Mincho" w:hAnsi="MS Mincho" w:cs="MS Mincho"/>
          <w:sz w:val="20"/>
          <w:szCs w:val="20"/>
          <w:lang w:val="nl-NL"/>
        </w:rPr>
        <w:t>;</w:t>
      </w:r>
    </w:p>
    <w:p w14:paraId="6A6FC897" w14:textId="77777777" w:rsidR="002F7205" w:rsidRPr="0099475F" w:rsidRDefault="002F7205">
      <w:pPr>
        <w:spacing w:after="0" w:line="240" w:lineRule="auto"/>
        <w:rPr>
          <w:rFonts w:ascii="Calibri" w:eastAsia="Verdana" w:hAnsi="Calibri" w:cs="Verdana"/>
          <w:sz w:val="20"/>
          <w:szCs w:val="20"/>
          <w:u w:val="single"/>
          <w:lang w:val="nl-NL"/>
        </w:rPr>
      </w:pPr>
    </w:p>
    <w:p w14:paraId="2DE83AD4" w14:textId="77777777" w:rsidR="00832DD0" w:rsidRPr="00832DD0" w:rsidRDefault="00832DD0" w:rsidP="00832DD0">
      <w:pPr>
        <w:spacing w:after="0" w:line="240" w:lineRule="auto"/>
        <w:rPr>
          <w:rFonts w:ascii="Calibri" w:hAnsi="Calibri"/>
          <w:sz w:val="20"/>
          <w:szCs w:val="20"/>
          <w:u w:val="single"/>
          <w:lang w:val="nl-NL"/>
        </w:rPr>
      </w:pPr>
      <w:r w:rsidRPr="00832DD0">
        <w:rPr>
          <w:rFonts w:ascii="Calibri" w:hAnsi="Calibri"/>
          <w:sz w:val="20"/>
          <w:szCs w:val="20"/>
          <w:u w:val="single"/>
          <w:lang w:val="nl-NL"/>
        </w:rPr>
        <w:t>Spreken uit dat:</w:t>
      </w:r>
    </w:p>
    <w:p w14:paraId="274C1C59" w14:textId="794F4C5F" w:rsidR="00832DD0" w:rsidRDefault="00832DD0" w:rsidP="00832DD0">
      <w:pPr>
        <w:spacing w:after="0" w:line="240" w:lineRule="auto"/>
        <w:rPr>
          <w:rFonts w:ascii="Calibri" w:hAnsi="Calibri"/>
          <w:sz w:val="20"/>
          <w:szCs w:val="20"/>
          <w:lang w:val="nl-NL"/>
        </w:rPr>
      </w:pPr>
      <w:r w:rsidRPr="00832DD0">
        <w:rPr>
          <w:rFonts w:ascii="Calibri" w:hAnsi="Calibri"/>
          <w:sz w:val="20"/>
          <w:szCs w:val="20"/>
          <w:lang w:val="nl-NL"/>
        </w:rPr>
        <w:t>Drenthe een Regenboogprovincie is</w:t>
      </w:r>
      <w:r>
        <w:rPr>
          <w:rFonts w:ascii="Calibri" w:hAnsi="Calibri"/>
          <w:sz w:val="20"/>
          <w:szCs w:val="20"/>
          <w:lang w:val="nl-NL"/>
        </w:rPr>
        <w:t>.</w:t>
      </w:r>
    </w:p>
    <w:p w14:paraId="4E06E36B" w14:textId="17E2202D" w:rsidR="00832DD0" w:rsidRPr="00832DD0" w:rsidRDefault="00832DD0" w:rsidP="00832DD0">
      <w:pPr>
        <w:spacing w:after="0" w:line="240" w:lineRule="auto"/>
        <w:rPr>
          <w:rFonts w:ascii="Calibri" w:hAnsi="Calibri"/>
          <w:sz w:val="20"/>
          <w:szCs w:val="20"/>
          <w:lang w:val="nl-NL"/>
        </w:rPr>
      </w:pPr>
    </w:p>
    <w:p w14:paraId="40F47A98" w14:textId="0420AA3A" w:rsidR="005E72FB" w:rsidRPr="00832DD0" w:rsidRDefault="00D65DD5">
      <w:pPr>
        <w:spacing w:after="0" w:line="240" w:lineRule="auto"/>
        <w:rPr>
          <w:rFonts w:ascii="Calibri" w:eastAsia="Verdana" w:hAnsi="Calibri" w:cs="Verdana"/>
          <w:sz w:val="20"/>
          <w:szCs w:val="20"/>
          <w:u w:val="single"/>
          <w:lang w:val="nl-NL"/>
        </w:rPr>
      </w:pPr>
      <w:r w:rsidRPr="00832DD0">
        <w:rPr>
          <w:rFonts w:ascii="Calibri" w:hAnsi="Calibri"/>
          <w:sz w:val="20"/>
          <w:szCs w:val="20"/>
          <w:u w:val="single"/>
          <w:lang w:val="nl-NL"/>
        </w:rPr>
        <w:t>Roepen het College van Gedeputeerde Staten op:</w:t>
      </w:r>
    </w:p>
    <w:p w14:paraId="4498FBDF" w14:textId="77777777" w:rsidR="005E72FB" w:rsidRPr="00832DD0" w:rsidRDefault="005E72FB">
      <w:pPr>
        <w:spacing w:after="0" w:line="240" w:lineRule="auto"/>
        <w:rPr>
          <w:rFonts w:ascii="Calibri" w:hAnsi="Calibri"/>
          <w:sz w:val="20"/>
          <w:szCs w:val="20"/>
          <w:lang w:val="nl-NL"/>
        </w:rPr>
      </w:pPr>
    </w:p>
    <w:p w14:paraId="0A357F0D" w14:textId="131860FF" w:rsidR="00882D42" w:rsidRPr="00A74248" w:rsidRDefault="00A74248" w:rsidP="00A74248">
      <w:pPr>
        <w:pStyle w:val="ListParagraph"/>
        <w:numPr>
          <w:ilvl w:val="0"/>
          <w:numId w:val="8"/>
        </w:numPr>
        <w:rPr>
          <w:rFonts w:ascii="Calibri" w:hAnsi="Calibri"/>
          <w:sz w:val="20"/>
          <w:szCs w:val="20"/>
          <w:lang w:val="nl-NL"/>
        </w:rPr>
      </w:pPr>
      <w:r w:rsidRPr="001D77D9">
        <w:rPr>
          <w:rFonts w:ascii="Calibri" w:hAnsi="Calibri"/>
          <w:sz w:val="20"/>
          <w:szCs w:val="20"/>
          <w:lang w:val="nl-NL"/>
        </w:rPr>
        <w:t>om een impuls te geven aan sociale acceptatie, veiligheid en zichtbaarheid van LHBT’s in Drenthe;</w:t>
      </w:r>
    </w:p>
    <w:p w14:paraId="3C0377E6" w14:textId="517692C0" w:rsidR="005E72FB" w:rsidRPr="00A74248" w:rsidRDefault="00541CBC" w:rsidP="00A74248">
      <w:pPr>
        <w:pStyle w:val="ListParagraph"/>
        <w:numPr>
          <w:ilvl w:val="0"/>
          <w:numId w:val="8"/>
        </w:numPr>
        <w:spacing w:after="0" w:line="240" w:lineRule="auto"/>
        <w:rPr>
          <w:rFonts w:ascii="Calibri" w:eastAsia="Verdana" w:hAnsi="Calibri" w:cs="Verdana"/>
          <w:sz w:val="20"/>
          <w:szCs w:val="20"/>
          <w:lang w:val="nl-NL"/>
        </w:rPr>
      </w:pPr>
      <w:r>
        <w:rPr>
          <w:rFonts w:ascii="Calibri" w:eastAsia="Verdana" w:hAnsi="Calibri" w:cs="Verdana"/>
          <w:sz w:val="20"/>
          <w:szCs w:val="20"/>
          <w:lang w:val="nl-NL"/>
        </w:rPr>
        <w:t>om zich in te zetten om de veiligheid, weerbaarheid en sociale acceptatie van LHBT-i</w:t>
      </w:r>
      <w:r w:rsidR="007778C0">
        <w:rPr>
          <w:rFonts w:ascii="Calibri" w:eastAsia="Verdana" w:hAnsi="Calibri" w:cs="Verdana"/>
          <w:sz w:val="20"/>
          <w:szCs w:val="20"/>
          <w:lang w:val="nl-NL"/>
        </w:rPr>
        <w:t xml:space="preserve">nwoners verder te bevorderen en </w:t>
      </w:r>
      <w:r w:rsidRPr="00A74248">
        <w:rPr>
          <w:rFonts w:ascii="Calibri" w:eastAsia="Verdana" w:hAnsi="Calibri" w:cs="Verdana"/>
          <w:sz w:val="20"/>
          <w:szCs w:val="20"/>
          <w:lang w:val="nl-NL"/>
        </w:rPr>
        <w:t>dit te vertalen naar doelstellingen en een aanpak</w:t>
      </w:r>
      <w:r w:rsidR="004D3083" w:rsidRPr="00A74248">
        <w:rPr>
          <w:rFonts w:ascii="Calibri" w:eastAsia="Verdana" w:hAnsi="Calibri" w:cs="Verdana"/>
          <w:sz w:val="20"/>
          <w:szCs w:val="20"/>
          <w:lang w:val="nl-NL"/>
        </w:rPr>
        <w:t xml:space="preserve"> </w:t>
      </w:r>
      <w:r w:rsidR="00E03834" w:rsidRPr="00A74248">
        <w:rPr>
          <w:rFonts w:ascii="Calibri" w:eastAsia="Verdana" w:hAnsi="Calibri" w:cs="Verdana"/>
          <w:sz w:val="20"/>
          <w:szCs w:val="20"/>
          <w:lang w:val="nl-NL"/>
        </w:rPr>
        <w:t xml:space="preserve">in samenspraak met </w:t>
      </w:r>
      <w:r w:rsidR="00F70D4E">
        <w:rPr>
          <w:rFonts w:ascii="Calibri" w:eastAsia="Verdana" w:hAnsi="Calibri" w:cs="Verdana"/>
          <w:sz w:val="20"/>
          <w:szCs w:val="20"/>
          <w:lang w:val="nl-NL"/>
        </w:rPr>
        <w:t xml:space="preserve">het </w:t>
      </w:r>
      <w:r w:rsidR="00E5353A">
        <w:rPr>
          <w:rFonts w:ascii="Calibri" w:eastAsia="Verdana" w:hAnsi="Calibri" w:cs="Verdana"/>
          <w:sz w:val="20"/>
          <w:szCs w:val="20"/>
          <w:lang w:val="nl-NL"/>
        </w:rPr>
        <w:t>Meldpunt Discriminatie</w:t>
      </w:r>
      <w:r w:rsidR="00F70D4E">
        <w:rPr>
          <w:rFonts w:ascii="Calibri" w:eastAsia="Verdana" w:hAnsi="Calibri" w:cs="Verdana"/>
          <w:sz w:val="20"/>
          <w:szCs w:val="20"/>
          <w:lang w:val="nl-NL"/>
        </w:rPr>
        <w:t xml:space="preserve"> Drenthe</w:t>
      </w:r>
      <w:r w:rsidR="0070650A">
        <w:rPr>
          <w:rFonts w:ascii="Calibri" w:eastAsia="Verdana" w:hAnsi="Calibri" w:cs="Verdana"/>
          <w:sz w:val="20"/>
          <w:szCs w:val="20"/>
          <w:lang w:val="nl-NL"/>
        </w:rPr>
        <w:t>, COC en betrokken partners</w:t>
      </w:r>
      <w:r w:rsidR="007778C0">
        <w:rPr>
          <w:rFonts w:ascii="Calibri" w:eastAsia="Verdana" w:hAnsi="Calibri" w:cs="Verdana"/>
          <w:sz w:val="20"/>
          <w:szCs w:val="20"/>
          <w:lang w:val="nl-NL"/>
        </w:rPr>
        <w:t>;</w:t>
      </w:r>
      <w:r w:rsidR="00F70D4E">
        <w:rPr>
          <w:rFonts w:ascii="Calibri" w:eastAsia="Verdana" w:hAnsi="Calibri" w:cs="Verdana"/>
          <w:sz w:val="20"/>
          <w:szCs w:val="20"/>
          <w:lang w:val="nl-NL"/>
        </w:rPr>
        <w:t xml:space="preserve"> </w:t>
      </w:r>
    </w:p>
    <w:p w14:paraId="141A41CD" w14:textId="1DDADF2C" w:rsidR="00541CBC" w:rsidRDefault="00A74248" w:rsidP="00541CBC">
      <w:pPr>
        <w:pStyle w:val="ListParagraph"/>
        <w:numPr>
          <w:ilvl w:val="0"/>
          <w:numId w:val="8"/>
        </w:numPr>
        <w:spacing w:after="0" w:line="240" w:lineRule="auto"/>
        <w:rPr>
          <w:rFonts w:ascii="Calibri" w:eastAsia="Verdana" w:hAnsi="Calibri" w:cs="Verdana"/>
          <w:sz w:val="20"/>
          <w:szCs w:val="20"/>
          <w:lang w:val="nl-NL"/>
        </w:rPr>
      </w:pPr>
      <w:r>
        <w:rPr>
          <w:rFonts w:ascii="Calibri" w:eastAsia="Verdana" w:hAnsi="Calibri" w:cs="Verdana"/>
          <w:sz w:val="20"/>
          <w:szCs w:val="20"/>
          <w:lang w:val="nl-NL"/>
        </w:rPr>
        <w:t xml:space="preserve">om </w:t>
      </w:r>
      <w:r w:rsidR="00E35394">
        <w:rPr>
          <w:rFonts w:ascii="Calibri" w:eastAsia="Verdana" w:hAnsi="Calibri" w:cs="Verdana"/>
          <w:sz w:val="20"/>
          <w:szCs w:val="20"/>
          <w:lang w:val="nl-NL"/>
        </w:rPr>
        <w:t>Drentse</w:t>
      </w:r>
      <w:r w:rsidR="00E03834">
        <w:rPr>
          <w:rFonts w:ascii="Calibri" w:eastAsia="Verdana" w:hAnsi="Calibri" w:cs="Verdana"/>
          <w:sz w:val="20"/>
          <w:szCs w:val="20"/>
          <w:lang w:val="nl-NL"/>
        </w:rPr>
        <w:t xml:space="preserve"> </w:t>
      </w:r>
      <w:r w:rsidR="00541CBC">
        <w:rPr>
          <w:rFonts w:ascii="Calibri" w:eastAsia="Verdana" w:hAnsi="Calibri" w:cs="Verdana"/>
          <w:sz w:val="20"/>
          <w:szCs w:val="20"/>
          <w:lang w:val="nl-NL"/>
        </w:rPr>
        <w:t xml:space="preserve">gemeenten te stimuleren aan te sluiten bij het landelijk project </w:t>
      </w:r>
      <w:r w:rsidR="006F5874">
        <w:rPr>
          <w:rFonts w:ascii="Calibri" w:eastAsia="Verdana" w:hAnsi="Calibri" w:cs="Verdana"/>
          <w:sz w:val="20"/>
          <w:szCs w:val="20"/>
          <w:lang w:val="nl-NL"/>
        </w:rPr>
        <w:t>Regenboogsteden</w:t>
      </w:r>
      <w:r w:rsidR="007778C0">
        <w:rPr>
          <w:rFonts w:ascii="Calibri" w:eastAsia="Verdana" w:hAnsi="Calibri" w:cs="Verdana"/>
          <w:sz w:val="20"/>
          <w:szCs w:val="20"/>
          <w:lang w:val="nl-NL"/>
        </w:rPr>
        <w:t>;</w:t>
      </w:r>
    </w:p>
    <w:p w14:paraId="02136F93" w14:textId="18DD3C18" w:rsidR="00541CBC" w:rsidRDefault="00541CBC" w:rsidP="00541CBC">
      <w:pPr>
        <w:pStyle w:val="ListParagraph"/>
        <w:numPr>
          <w:ilvl w:val="0"/>
          <w:numId w:val="8"/>
        </w:numPr>
        <w:spacing w:after="0" w:line="240" w:lineRule="auto"/>
        <w:rPr>
          <w:rFonts w:ascii="Calibri" w:eastAsia="Verdana" w:hAnsi="Calibri" w:cs="Verdana"/>
          <w:sz w:val="20"/>
          <w:szCs w:val="20"/>
          <w:lang w:val="nl-NL"/>
        </w:rPr>
      </w:pPr>
      <w:r>
        <w:rPr>
          <w:rFonts w:ascii="Calibri" w:eastAsia="Verdana" w:hAnsi="Calibri" w:cs="Verdana"/>
          <w:sz w:val="20"/>
          <w:szCs w:val="20"/>
          <w:lang w:val="nl-NL"/>
        </w:rPr>
        <w:t xml:space="preserve">om </w:t>
      </w:r>
      <w:r w:rsidR="00D255E8">
        <w:rPr>
          <w:rFonts w:ascii="Calibri" w:eastAsia="Verdana" w:hAnsi="Calibri" w:cs="Verdana"/>
          <w:sz w:val="20"/>
          <w:szCs w:val="20"/>
          <w:lang w:val="nl-NL"/>
        </w:rPr>
        <w:t xml:space="preserve">met het </w:t>
      </w:r>
      <w:r w:rsidR="007512AC">
        <w:rPr>
          <w:rFonts w:ascii="Calibri" w:eastAsia="Verdana" w:hAnsi="Calibri" w:cs="Verdana"/>
          <w:sz w:val="20"/>
          <w:szCs w:val="20"/>
          <w:lang w:val="nl-NL"/>
        </w:rPr>
        <w:t xml:space="preserve">Meldpunt </w:t>
      </w:r>
      <w:r w:rsidR="00D255E8">
        <w:rPr>
          <w:rFonts w:ascii="Calibri" w:eastAsia="Verdana" w:hAnsi="Calibri" w:cs="Verdana"/>
          <w:sz w:val="20"/>
          <w:szCs w:val="20"/>
          <w:lang w:val="nl-NL"/>
        </w:rPr>
        <w:t>Discriminatie Bureau Drenthe te kijken naar de</w:t>
      </w:r>
      <w:r>
        <w:rPr>
          <w:rFonts w:ascii="Calibri" w:eastAsia="Verdana" w:hAnsi="Calibri" w:cs="Verdana"/>
          <w:sz w:val="20"/>
          <w:szCs w:val="20"/>
          <w:lang w:val="nl-NL"/>
        </w:rPr>
        <w:t xml:space="preserve"> aard en omvang van </w:t>
      </w:r>
      <w:r w:rsidR="004D3083">
        <w:rPr>
          <w:rFonts w:ascii="Calibri" w:eastAsia="Verdana" w:hAnsi="Calibri" w:cs="Verdana"/>
          <w:sz w:val="20"/>
          <w:szCs w:val="20"/>
          <w:lang w:val="nl-NL"/>
        </w:rPr>
        <w:t>discriminatie jegens de LHBT</w:t>
      </w:r>
      <w:r w:rsidR="00D255E8">
        <w:rPr>
          <w:rFonts w:ascii="Calibri" w:eastAsia="Verdana" w:hAnsi="Calibri" w:cs="Verdana"/>
          <w:sz w:val="20"/>
          <w:szCs w:val="20"/>
          <w:lang w:val="nl-NL"/>
        </w:rPr>
        <w:t>’s</w:t>
      </w:r>
      <w:r w:rsidR="004D3083">
        <w:rPr>
          <w:rFonts w:ascii="Calibri" w:eastAsia="Verdana" w:hAnsi="Calibri" w:cs="Verdana"/>
          <w:sz w:val="20"/>
          <w:szCs w:val="20"/>
          <w:lang w:val="nl-NL"/>
        </w:rPr>
        <w:t xml:space="preserve"> </w:t>
      </w:r>
      <w:r w:rsidR="00D255E8">
        <w:rPr>
          <w:rFonts w:ascii="Calibri" w:eastAsia="Verdana" w:hAnsi="Calibri" w:cs="Verdana"/>
          <w:sz w:val="20"/>
          <w:szCs w:val="20"/>
          <w:lang w:val="nl-NL"/>
        </w:rPr>
        <w:t xml:space="preserve"> in Drenthe </w:t>
      </w:r>
      <w:r w:rsidR="004D3083">
        <w:rPr>
          <w:rFonts w:ascii="Calibri" w:eastAsia="Verdana" w:hAnsi="Calibri" w:cs="Verdana"/>
          <w:sz w:val="20"/>
          <w:szCs w:val="20"/>
          <w:lang w:val="nl-NL"/>
        </w:rPr>
        <w:t>en om ontwikkelingen te kunnen volgen en de sociale acceptatie te monitoren</w:t>
      </w:r>
      <w:r w:rsidR="00E03834">
        <w:rPr>
          <w:rFonts w:ascii="Calibri" w:eastAsia="Verdana" w:hAnsi="Calibri" w:cs="Verdana"/>
          <w:sz w:val="20"/>
          <w:szCs w:val="20"/>
          <w:lang w:val="nl-NL"/>
        </w:rPr>
        <w:t xml:space="preserve"> en PS daarover regelmatig te informeren</w:t>
      </w:r>
      <w:r w:rsidR="007778C0">
        <w:rPr>
          <w:rFonts w:ascii="Calibri" w:eastAsia="Verdana" w:hAnsi="Calibri" w:cs="Verdana"/>
          <w:sz w:val="20"/>
          <w:szCs w:val="20"/>
          <w:lang w:val="nl-NL"/>
        </w:rPr>
        <w:t>.</w:t>
      </w:r>
    </w:p>
    <w:p w14:paraId="1C25FBC4" w14:textId="5DA26672" w:rsidR="00B30930" w:rsidRPr="0099475F" w:rsidRDefault="00B30930">
      <w:pPr>
        <w:spacing w:after="0" w:line="240" w:lineRule="auto"/>
        <w:rPr>
          <w:rFonts w:ascii="Calibri" w:eastAsia="Verdana" w:hAnsi="Calibri" w:cs="Verdana"/>
          <w:sz w:val="20"/>
          <w:szCs w:val="20"/>
          <w:lang w:val="nl-NL"/>
        </w:rPr>
      </w:pPr>
    </w:p>
    <w:p w14:paraId="6C1B7CE2" w14:textId="60AD453E" w:rsidR="005E72FB" w:rsidRPr="0099475F" w:rsidRDefault="00D65DD5">
      <w:pPr>
        <w:spacing w:after="0" w:line="240" w:lineRule="auto"/>
        <w:rPr>
          <w:rFonts w:ascii="Calibri" w:eastAsia="Verdana" w:hAnsi="Calibri" w:cs="Verdana"/>
          <w:sz w:val="20"/>
          <w:szCs w:val="20"/>
          <w:lang w:val="nl-NL"/>
        </w:rPr>
      </w:pPr>
      <w:r w:rsidRPr="0099475F">
        <w:rPr>
          <w:rFonts w:ascii="Calibri" w:hAnsi="Calibri"/>
          <w:sz w:val="20"/>
          <w:szCs w:val="20"/>
          <w:lang w:val="nl-NL"/>
        </w:rPr>
        <w:t>En gaan over tot de orde van de dag.</w:t>
      </w:r>
    </w:p>
    <w:p w14:paraId="1B87B9E3" w14:textId="77777777" w:rsidR="005E72FB" w:rsidRPr="0099475F" w:rsidRDefault="005E72FB">
      <w:pPr>
        <w:spacing w:after="0" w:line="240" w:lineRule="auto"/>
        <w:rPr>
          <w:rFonts w:ascii="Calibri" w:eastAsia="Verdana" w:hAnsi="Calibri" w:cs="Verdana"/>
          <w:sz w:val="20"/>
          <w:szCs w:val="20"/>
          <w:lang w:val="nl-NL"/>
        </w:rPr>
      </w:pPr>
    </w:p>
    <w:p w14:paraId="267FBAF8" w14:textId="38C98A63" w:rsidR="005E72FB" w:rsidRPr="0099475F" w:rsidRDefault="00D65DD5">
      <w:pPr>
        <w:spacing w:after="0" w:line="240" w:lineRule="auto"/>
        <w:rPr>
          <w:rFonts w:ascii="Calibri" w:eastAsia="Verdana" w:hAnsi="Calibri" w:cs="Verdana"/>
          <w:sz w:val="20"/>
          <w:szCs w:val="20"/>
          <w:lang w:val="nl-NL"/>
        </w:rPr>
      </w:pPr>
      <w:r w:rsidRPr="0099475F">
        <w:rPr>
          <w:rFonts w:ascii="Calibri" w:hAnsi="Calibri"/>
          <w:sz w:val="20"/>
          <w:szCs w:val="20"/>
          <w:lang w:val="nl-NL"/>
        </w:rPr>
        <w:t>Namens de fractie van</w:t>
      </w:r>
    </w:p>
    <w:p w14:paraId="0D3495B6" w14:textId="77777777" w:rsidR="005E72FB" w:rsidRPr="0099475F" w:rsidRDefault="005E72FB">
      <w:pPr>
        <w:spacing w:after="0" w:line="240" w:lineRule="auto"/>
        <w:rPr>
          <w:rFonts w:ascii="Calibri" w:eastAsia="Verdana" w:hAnsi="Calibri" w:cs="Verdana"/>
          <w:sz w:val="20"/>
          <w:szCs w:val="20"/>
          <w:lang w:val="nl-NL"/>
        </w:rPr>
      </w:pPr>
    </w:p>
    <w:p w14:paraId="6B6EF0A8" w14:textId="2CB3565D" w:rsidR="005E72FB" w:rsidRPr="00682947" w:rsidRDefault="00A0036C">
      <w:pPr>
        <w:spacing w:after="0" w:line="240" w:lineRule="auto"/>
        <w:rPr>
          <w:rFonts w:ascii="Calibri" w:hAnsi="Calibri"/>
          <w:b/>
          <w:lang w:val="nl-NL"/>
        </w:rPr>
      </w:pPr>
      <w:r w:rsidRPr="00682947">
        <w:rPr>
          <w:rFonts w:ascii="Calibri" w:hAnsi="Calibri"/>
          <w:b/>
          <w:lang w:val="nl-NL"/>
        </w:rPr>
        <w:t xml:space="preserve">GroenLinks </w:t>
      </w:r>
      <w:r w:rsidR="00473226" w:rsidRPr="00682947">
        <w:rPr>
          <w:rFonts w:ascii="Calibri" w:hAnsi="Calibri"/>
          <w:b/>
          <w:lang w:val="nl-NL"/>
        </w:rPr>
        <w:tab/>
      </w:r>
      <w:r w:rsidR="003E5156" w:rsidRPr="00682947">
        <w:rPr>
          <w:rFonts w:ascii="Calibri" w:hAnsi="Calibri"/>
          <w:b/>
          <w:lang w:val="nl-NL"/>
        </w:rPr>
        <w:tab/>
      </w:r>
      <w:r w:rsidR="002F7205" w:rsidRPr="00682947">
        <w:rPr>
          <w:rFonts w:ascii="Calibri" w:hAnsi="Calibri"/>
          <w:b/>
          <w:lang w:val="nl-NL"/>
        </w:rPr>
        <w:t>PvdA</w:t>
      </w:r>
      <w:r w:rsidR="002F7205" w:rsidRPr="00682947">
        <w:rPr>
          <w:rFonts w:ascii="Calibri" w:hAnsi="Calibri"/>
          <w:b/>
          <w:lang w:val="nl-NL"/>
        </w:rPr>
        <w:tab/>
      </w:r>
      <w:r w:rsidR="00473226" w:rsidRPr="00682947">
        <w:rPr>
          <w:rFonts w:ascii="Calibri" w:hAnsi="Calibri"/>
          <w:b/>
          <w:lang w:val="nl-NL"/>
        </w:rPr>
        <w:tab/>
      </w:r>
      <w:r w:rsidR="002F7205" w:rsidRPr="00682947">
        <w:rPr>
          <w:rFonts w:ascii="Calibri" w:hAnsi="Calibri"/>
          <w:b/>
          <w:lang w:val="nl-NL"/>
        </w:rPr>
        <w:t>SP</w:t>
      </w:r>
      <w:r w:rsidR="002F7205" w:rsidRPr="00682947">
        <w:rPr>
          <w:rFonts w:ascii="Calibri" w:hAnsi="Calibri"/>
          <w:b/>
          <w:lang w:val="nl-NL"/>
        </w:rPr>
        <w:tab/>
      </w:r>
      <w:r w:rsidR="00FA2236" w:rsidRPr="00682947">
        <w:rPr>
          <w:rFonts w:ascii="Calibri" w:hAnsi="Calibri"/>
          <w:b/>
          <w:lang w:val="nl-NL"/>
        </w:rPr>
        <w:tab/>
      </w:r>
      <w:r w:rsidR="002F7205" w:rsidRPr="00682947">
        <w:rPr>
          <w:rFonts w:ascii="Calibri" w:hAnsi="Calibri"/>
          <w:b/>
          <w:lang w:val="nl-NL"/>
        </w:rPr>
        <w:t>D66</w:t>
      </w:r>
      <w:r w:rsidR="00FA2236" w:rsidRPr="00682947">
        <w:rPr>
          <w:rFonts w:ascii="Calibri" w:hAnsi="Calibri"/>
          <w:b/>
          <w:lang w:val="nl-NL"/>
        </w:rPr>
        <w:tab/>
      </w:r>
      <w:r w:rsidR="00FA2236" w:rsidRPr="00682947">
        <w:rPr>
          <w:rFonts w:ascii="Calibri" w:hAnsi="Calibri"/>
          <w:b/>
          <w:lang w:val="nl-NL"/>
        </w:rPr>
        <w:tab/>
      </w:r>
      <w:r w:rsidR="003E5156" w:rsidRPr="00682947">
        <w:rPr>
          <w:rFonts w:ascii="Calibri" w:hAnsi="Calibri"/>
          <w:b/>
          <w:lang w:val="nl-NL"/>
        </w:rPr>
        <w:t>VVD</w:t>
      </w:r>
      <w:r w:rsidR="003E5156" w:rsidRPr="00682947">
        <w:rPr>
          <w:rFonts w:ascii="Calibri" w:hAnsi="Calibri"/>
          <w:b/>
          <w:lang w:val="nl-NL"/>
        </w:rPr>
        <w:tab/>
      </w:r>
      <w:r w:rsidR="003E5156" w:rsidRPr="00682947">
        <w:rPr>
          <w:rFonts w:ascii="Calibri" w:hAnsi="Calibri"/>
          <w:b/>
          <w:lang w:val="nl-NL"/>
        </w:rPr>
        <w:tab/>
      </w:r>
    </w:p>
    <w:p w14:paraId="43B646D1" w14:textId="7EF31DE4" w:rsidR="00473226" w:rsidRDefault="00473226">
      <w:pPr>
        <w:spacing w:after="0" w:line="240" w:lineRule="auto"/>
        <w:rPr>
          <w:rFonts w:ascii="Calibri" w:hAnsi="Calibri"/>
          <w:sz w:val="20"/>
          <w:szCs w:val="20"/>
          <w:lang w:val="nl-NL"/>
        </w:rPr>
      </w:pPr>
    </w:p>
    <w:p w14:paraId="093225B3" w14:textId="14F16E99" w:rsidR="00473226" w:rsidRPr="0099475F" w:rsidRDefault="003E5156">
      <w:pPr>
        <w:spacing w:after="0" w:line="240" w:lineRule="auto"/>
        <w:rPr>
          <w:rFonts w:ascii="Calibri" w:eastAsia="Verdana" w:hAnsi="Calibri" w:cs="Verdana"/>
          <w:sz w:val="20"/>
          <w:szCs w:val="20"/>
          <w:lang w:val="nl-NL"/>
        </w:rPr>
      </w:pPr>
      <w:r>
        <w:rPr>
          <w:rFonts w:ascii="Calibri" w:hAnsi="Calibri"/>
          <w:sz w:val="20"/>
          <w:szCs w:val="20"/>
          <w:lang w:val="nl-NL"/>
        </w:rPr>
        <w:t>H.R. Nijmeijer</w:t>
      </w:r>
      <w:r>
        <w:rPr>
          <w:rFonts w:ascii="Calibri" w:hAnsi="Calibri"/>
          <w:sz w:val="20"/>
          <w:szCs w:val="20"/>
          <w:lang w:val="nl-NL"/>
        </w:rPr>
        <w:tab/>
      </w:r>
      <w:r>
        <w:rPr>
          <w:rFonts w:ascii="Calibri" w:hAnsi="Calibri"/>
          <w:sz w:val="20"/>
          <w:szCs w:val="20"/>
          <w:lang w:val="nl-NL"/>
        </w:rPr>
        <w:tab/>
      </w:r>
      <w:r w:rsidR="004D3083">
        <w:rPr>
          <w:rFonts w:ascii="Calibri" w:hAnsi="Calibri"/>
          <w:sz w:val="20"/>
          <w:szCs w:val="20"/>
          <w:lang w:val="nl-NL"/>
        </w:rPr>
        <w:t xml:space="preserve">R. </w:t>
      </w:r>
      <w:r w:rsidR="00403112">
        <w:rPr>
          <w:rFonts w:ascii="Calibri" w:hAnsi="Calibri"/>
          <w:sz w:val="20"/>
          <w:szCs w:val="20"/>
          <w:lang w:val="nl-NL"/>
        </w:rPr>
        <w:t>d</w:t>
      </w:r>
      <w:r w:rsidR="004D3083">
        <w:rPr>
          <w:rFonts w:ascii="Calibri" w:hAnsi="Calibri"/>
          <w:sz w:val="20"/>
          <w:szCs w:val="20"/>
          <w:lang w:val="nl-NL"/>
        </w:rPr>
        <w:t>u Long</w:t>
      </w:r>
      <w:r>
        <w:rPr>
          <w:rFonts w:ascii="Calibri" w:hAnsi="Calibri"/>
          <w:sz w:val="20"/>
          <w:szCs w:val="20"/>
          <w:lang w:val="nl-NL"/>
        </w:rPr>
        <w:tab/>
      </w:r>
      <w:r w:rsidR="00832DD0">
        <w:rPr>
          <w:rFonts w:ascii="Calibri" w:hAnsi="Calibri"/>
          <w:sz w:val="20"/>
          <w:szCs w:val="20"/>
          <w:lang w:val="nl-NL"/>
        </w:rPr>
        <w:t>L. Smits</w:t>
      </w:r>
      <w:r w:rsidR="00FA2236">
        <w:rPr>
          <w:rFonts w:ascii="Calibri" w:hAnsi="Calibri"/>
          <w:sz w:val="20"/>
          <w:szCs w:val="20"/>
          <w:lang w:val="nl-NL"/>
        </w:rPr>
        <w:tab/>
      </w:r>
      <w:r w:rsidR="00FA2236">
        <w:rPr>
          <w:rFonts w:ascii="Calibri" w:hAnsi="Calibri"/>
          <w:sz w:val="20"/>
          <w:szCs w:val="20"/>
          <w:lang w:val="nl-NL"/>
        </w:rPr>
        <w:tab/>
      </w:r>
      <w:r w:rsidR="00A74248">
        <w:rPr>
          <w:rFonts w:ascii="Calibri" w:hAnsi="Calibri"/>
          <w:sz w:val="20"/>
          <w:szCs w:val="20"/>
          <w:lang w:val="nl-NL"/>
        </w:rPr>
        <w:t>J. Van Dalen</w:t>
      </w:r>
      <w:r w:rsidR="00FA2236">
        <w:rPr>
          <w:rFonts w:ascii="Calibri" w:hAnsi="Calibri"/>
          <w:sz w:val="20"/>
          <w:szCs w:val="20"/>
          <w:lang w:val="nl-NL"/>
        </w:rPr>
        <w:tab/>
      </w:r>
      <w:r>
        <w:rPr>
          <w:rFonts w:ascii="Calibri" w:hAnsi="Calibri"/>
          <w:sz w:val="20"/>
          <w:szCs w:val="20"/>
          <w:lang w:val="nl-NL"/>
        </w:rPr>
        <w:t>W.</w:t>
      </w:r>
      <w:r w:rsidR="00B66F8E">
        <w:rPr>
          <w:rFonts w:ascii="Calibri" w:hAnsi="Calibri"/>
          <w:sz w:val="20"/>
          <w:szCs w:val="20"/>
          <w:lang w:val="nl-NL"/>
        </w:rPr>
        <w:t>M.</w:t>
      </w:r>
      <w:r>
        <w:rPr>
          <w:rFonts w:ascii="Calibri" w:hAnsi="Calibri"/>
          <w:sz w:val="20"/>
          <w:szCs w:val="20"/>
          <w:lang w:val="nl-NL"/>
        </w:rPr>
        <w:t xml:space="preserve"> Meeuwissen</w:t>
      </w:r>
    </w:p>
    <w:p w14:paraId="0D2C8DC5" w14:textId="77777777" w:rsidR="00FA2236" w:rsidRDefault="00FA2236">
      <w:pPr>
        <w:spacing w:after="0" w:line="240" w:lineRule="auto"/>
        <w:rPr>
          <w:rFonts w:ascii="Calibri" w:hAnsi="Calibri"/>
          <w:sz w:val="20"/>
          <w:szCs w:val="20"/>
          <w:lang w:val="nl-NL"/>
        </w:rPr>
      </w:pPr>
    </w:p>
    <w:p w14:paraId="01477C29" w14:textId="77777777" w:rsidR="00FA2236" w:rsidRDefault="00FA2236">
      <w:pPr>
        <w:spacing w:after="0" w:line="240" w:lineRule="auto"/>
        <w:rPr>
          <w:rFonts w:ascii="Calibri" w:hAnsi="Calibri"/>
          <w:sz w:val="20"/>
          <w:szCs w:val="20"/>
          <w:lang w:val="nl-NL"/>
        </w:rPr>
      </w:pPr>
    </w:p>
    <w:p w14:paraId="0A760DC1" w14:textId="77777777" w:rsidR="00FA2236" w:rsidRPr="00682947" w:rsidRDefault="00FA2236">
      <w:pPr>
        <w:spacing w:after="0" w:line="240" w:lineRule="auto"/>
        <w:rPr>
          <w:rFonts w:ascii="Calibri" w:hAnsi="Calibri"/>
          <w:b/>
          <w:lang w:val="nl-NL"/>
        </w:rPr>
      </w:pPr>
      <w:r w:rsidRPr="00682947">
        <w:rPr>
          <w:rFonts w:ascii="Calibri" w:hAnsi="Calibri"/>
          <w:b/>
          <w:lang w:val="nl-NL"/>
        </w:rPr>
        <w:t>PVV</w:t>
      </w:r>
      <w:r w:rsidRPr="00682947">
        <w:rPr>
          <w:rFonts w:ascii="Calibri" w:hAnsi="Calibri"/>
          <w:b/>
          <w:lang w:val="nl-NL"/>
        </w:rPr>
        <w:tab/>
      </w:r>
      <w:r w:rsidRPr="00682947">
        <w:rPr>
          <w:rFonts w:ascii="Calibri" w:hAnsi="Calibri"/>
          <w:b/>
          <w:lang w:val="nl-NL"/>
        </w:rPr>
        <w:tab/>
      </w:r>
      <w:r w:rsidRPr="00682947">
        <w:rPr>
          <w:rFonts w:ascii="Calibri" w:hAnsi="Calibri"/>
          <w:b/>
          <w:lang w:val="nl-NL"/>
        </w:rPr>
        <w:tab/>
        <w:t>50Plus</w:t>
      </w:r>
    </w:p>
    <w:p w14:paraId="39F5A5A4" w14:textId="77777777" w:rsidR="00FA2236" w:rsidRDefault="00FA2236">
      <w:pPr>
        <w:spacing w:after="0" w:line="240" w:lineRule="auto"/>
        <w:rPr>
          <w:rFonts w:ascii="Calibri" w:hAnsi="Calibri"/>
          <w:sz w:val="20"/>
          <w:szCs w:val="20"/>
          <w:lang w:val="nl-NL"/>
        </w:rPr>
      </w:pPr>
    </w:p>
    <w:p w14:paraId="73657E8B" w14:textId="1FE063D0" w:rsidR="00C56469" w:rsidRDefault="00FA2236">
      <w:pPr>
        <w:spacing w:after="0" w:line="240" w:lineRule="auto"/>
        <w:rPr>
          <w:rFonts w:ascii="Calibri" w:hAnsi="Calibri"/>
          <w:sz w:val="20"/>
          <w:szCs w:val="20"/>
          <w:lang w:val="nl-NL"/>
        </w:rPr>
      </w:pPr>
      <w:r>
        <w:rPr>
          <w:rFonts w:ascii="Calibri" w:hAnsi="Calibri"/>
          <w:sz w:val="20"/>
          <w:szCs w:val="20"/>
          <w:lang w:val="nl-NL"/>
        </w:rPr>
        <w:t>N. Uppelschoten</w:t>
      </w:r>
      <w:r>
        <w:rPr>
          <w:rFonts w:ascii="Calibri" w:hAnsi="Calibri"/>
          <w:sz w:val="20"/>
          <w:szCs w:val="20"/>
          <w:lang w:val="nl-NL"/>
        </w:rPr>
        <w:tab/>
      </w:r>
      <w:r>
        <w:rPr>
          <w:rFonts w:ascii="Calibri" w:hAnsi="Calibri"/>
          <w:sz w:val="20"/>
          <w:szCs w:val="20"/>
          <w:lang w:val="nl-NL"/>
        </w:rPr>
        <w:tab/>
        <w:t>F. Duut</w:t>
      </w:r>
      <w:r w:rsidR="00C56469">
        <w:rPr>
          <w:rFonts w:ascii="Calibri" w:hAnsi="Calibri"/>
          <w:sz w:val="20"/>
          <w:szCs w:val="20"/>
          <w:lang w:val="nl-NL"/>
        </w:rPr>
        <w:br w:type="page"/>
      </w:r>
    </w:p>
    <w:p w14:paraId="07CA440F" w14:textId="77777777" w:rsidR="00C56469" w:rsidRPr="002D661C" w:rsidRDefault="00C56469" w:rsidP="00C56469">
      <w:pPr>
        <w:spacing w:after="0" w:line="240" w:lineRule="auto"/>
        <w:rPr>
          <w:rFonts w:ascii="Calibri" w:hAnsi="Calibri"/>
          <w:b/>
          <w:sz w:val="20"/>
          <w:szCs w:val="20"/>
          <w:lang w:val="nl-NL"/>
        </w:rPr>
      </w:pPr>
      <w:r w:rsidRPr="002D661C">
        <w:rPr>
          <w:rFonts w:ascii="Calibri" w:hAnsi="Calibri"/>
          <w:b/>
          <w:sz w:val="20"/>
          <w:szCs w:val="20"/>
          <w:lang w:val="nl-NL"/>
        </w:rPr>
        <w:lastRenderedPageBreak/>
        <w:t>Bijlage bij motie Drenthe Regenboogprovincie</w:t>
      </w:r>
    </w:p>
    <w:p w14:paraId="75A1BA07" w14:textId="77777777" w:rsidR="00C56469" w:rsidRPr="002D661C" w:rsidRDefault="00C56469" w:rsidP="00C56469">
      <w:pPr>
        <w:spacing w:after="0" w:line="240" w:lineRule="auto"/>
        <w:rPr>
          <w:rFonts w:ascii="Calibri" w:hAnsi="Calibri"/>
          <w:sz w:val="20"/>
          <w:szCs w:val="20"/>
          <w:lang w:val="nl-NL"/>
        </w:rPr>
      </w:pPr>
    </w:p>
    <w:p w14:paraId="586AA2CA" w14:textId="77777777" w:rsidR="00C56469" w:rsidRPr="002D661C" w:rsidRDefault="00C56469" w:rsidP="00C56469">
      <w:pPr>
        <w:rPr>
          <w:rFonts w:ascii="Calibri" w:hAnsi="Calibri"/>
          <w:sz w:val="20"/>
          <w:szCs w:val="20"/>
          <w:lang w:val="nl-NL"/>
        </w:rPr>
      </w:pPr>
      <w:r w:rsidRPr="002D661C">
        <w:rPr>
          <w:rFonts w:ascii="Calibri" w:hAnsi="Calibri"/>
          <w:b/>
          <w:sz w:val="20"/>
          <w:szCs w:val="20"/>
          <w:lang w:val="nl-NL"/>
        </w:rPr>
        <w:t>Nederlanders overwegend tolerant en er valt nog wat te winnen</w:t>
      </w:r>
      <w:r w:rsidRPr="002D661C">
        <w:rPr>
          <w:rFonts w:ascii="Calibri" w:hAnsi="Calibri"/>
          <w:b/>
          <w:sz w:val="20"/>
          <w:szCs w:val="20"/>
          <w:lang w:val="nl-NL"/>
        </w:rPr>
        <w:br/>
      </w:r>
      <w:r w:rsidRPr="002D661C">
        <w:rPr>
          <w:rFonts w:ascii="Calibri" w:hAnsi="Calibri"/>
          <w:sz w:val="20"/>
          <w:szCs w:val="20"/>
          <w:lang w:val="nl-NL"/>
        </w:rPr>
        <w:t>Nederlanders staan in vergelijking met mensen uit andere landen positief ten aanzien van lesbiennes, homoseksuelen, biseksuelen en transgenders (LHBT). Sinds midden vorige eeuw is de acceptatie onder de Nederlandse bevolking sterk toegenomen. Maar ook in Nederland is tolerantie geen vanzelfsprekendheid. Met name openlijke uitingen van homoseksualiteit kunnen nog altijd op veel afkeuring rekenen. In de landelijke media duiken regelmatig berichten op over homofobe (gewelds)incidenten. Er valt nog wat te winnen op het gebied van sociale acceptatie.</w:t>
      </w:r>
    </w:p>
    <w:p w14:paraId="0DF41027" w14:textId="31A2F87A" w:rsidR="00C56469" w:rsidRPr="002D661C" w:rsidRDefault="00C56469" w:rsidP="00C56469">
      <w:pPr>
        <w:rPr>
          <w:rFonts w:ascii="Calibri" w:hAnsi="Calibri"/>
          <w:sz w:val="20"/>
          <w:szCs w:val="20"/>
          <w:lang w:val="nl-NL"/>
        </w:rPr>
      </w:pPr>
      <w:r w:rsidRPr="002D661C">
        <w:rPr>
          <w:rFonts w:ascii="Calibri" w:hAnsi="Calibri"/>
          <w:b/>
          <w:sz w:val="20"/>
          <w:szCs w:val="20"/>
          <w:lang w:val="nl-NL"/>
        </w:rPr>
        <w:t>Incidenten in Drenthe en Noord Nederland</w:t>
      </w:r>
      <w:r w:rsidRPr="002D661C">
        <w:rPr>
          <w:rFonts w:ascii="Calibri" w:hAnsi="Calibri"/>
          <w:sz w:val="20"/>
          <w:szCs w:val="20"/>
          <w:lang w:val="nl-NL"/>
        </w:rPr>
        <w:br/>
        <w:t>Ook in Drenthe en Noord Nederland zijn incidenten bekend. Enkele voorbeelden: een jongen werd gepest om zijn geaardheid en moest naar een andere school, een jongen wil</w:t>
      </w:r>
      <w:r w:rsidR="00AD4E61">
        <w:rPr>
          <w:rFonts w:ascii="Calibri" w:hAnsi="Calibri"/>
          <w:sz w:val="20"/>
          <w:szCs w:val="20"/>
          <w:lang w:val="nl-NL"/>
        </w:rPr>
        <w:t>de stagelopen en het stagebedrijf</w:t>
      </w:r>
      <w:r w:rsidRPr="002D661C">
        <w:rPr>
          <w:rFonts w:ascii="Calibri" w:hAnsi="Calibri"/>
          <w:sz w:val="20"/>
          <w:szCs w:val="20"/>
          <w:lang w:val="nl-NL"/>
        </w:rPr>
        <w:t xml:space="preserve"> verzocht hem weg te gaan nadat zij wisten dat hij homoseksueel is, een vrouw liep samen met haar vriendin hand-in-hand en werd mishandeld. </w:t>
      </w:r>
    </w:p>
    <w:p w14:paraId="671C69CE" w14:textId="77777777" w:rsidR="00C56469" w:rsidRPr="002D661C" w:rsidRDefault="00C56469" w:rsidP="00C56469">
      <w:pPr>
        <w:rPr>
          <w:rFonts w:ascii="Calibri" w:hAnsi="Calibri"/>
          <w:sz w:val="20"/>
          <w:szCs w:val="20"/>
          <w:lang w:val="nl-NL"/>
        </w:rPr>
      </w:pPr>
      <w:r w:rsidRPr="002D661C">
        <w:rPr>
          <w:rFonts w:ascii="Calibri" w:hAnsi="Calibri"/>
          <w:b/>
          <w:sz w:val="20"/>
          <w:szCs w:val="20"/>
          <w:lang w:val="nl-NL"/>
        </w:rPr>
        <w:t>Wetgeving, discriminatie en sociale acceptatie</w:t>
      </w:r>
      <w:r w:rsidRPr="002D661C">
        <w:rPr>
          <w:rFonts w:ascii="Calibri" w:hAnsi="Calibri"/>
          <w:sz w:val="20"/>
          <w:szCs w:val="20"/>
          <w:lang w:val="nl-NL"/>
        </w:rPr>
        <w:br/>
        <w:t xml:space="preserve">Landelijk zijn er mooie resultaten geboekt op het gebied van rechten voor LHBT binnen Nederland. Zo schafte de Tweede Kamer de weigerambtenaar af en is er een einde gekomen aan de enkele-feit-constructie, waarmee religieuze scholen geen mogelijkheid meer hebben om docenten en leerlingen weg te sturen wegens hun seksuele voorkeur. Ook voorlichting over LHBT’s werd verplicht op elke school en lesbisch ouderschap werd in wet verankerd. </w:t>
      </w:r>
    </w:p>
    <w:p w14:paraId="4813E22C" w14:textId="77777777" w:rsidR="00C56469" w:rsidRPr="002D661C" w:rsidRDefault="00C56469" w:rsidP="00C56469">
      <w:pPr>
        <w:rPr>
          <w:rFonts w:ascii="Calibri" w:hAnsi="Calibri"/>
          <w:sz w:val="20"/>
          <w:szCs w:val="20"/>
          <w:lang w:val="nl-NL"/>
        </w:rPr>
      </w:pPr>
      <w:r w:rsidRPr="002D661C">
        <w:rPr>
          <w:rFonts w:ascii="Calibri" w:hAnsi="Calibri"/>
          <w:sz w:val="20"/>
          <w:szCs w:val="20"/>
          <w:lang w:val="nl-NL"/>
        </w:rPr>
        <w:t>Discriminatie betekent dat er onterecht verschil wordt gemaakt in de behandeling van mensen. Bijvoorbeeld op basis van geslacht, godsdienst, handicap, leeftijd, afkomst, huidskleur, ras, burgerlijke staat of seksuele voorkeur. Discriminatie is in Nederland bij wet verboden volgens artikel 1 van de Grondwet. Hierin staat dat iedereen in Nederland recht heeft op een gelijke behandeling. Aanzetten tot haat of discriminatie is ook strafbaar. Maar wettelijke gelijkheid leidt niet vanzelfsprekend tot sociale acceptatie. ……</w:t>
      </w:r>
    </w:p>
    <w:p w14:paraId="3DD87FC3" w14:textId="77777777" w:rsidR="00C56469" w:rsidRPr="002D661C" w:rsidRDefault="00C56469" w:rsidP="00C56469">
      <w:pPr>
        <w:rPr>
          <w:rFonts w:ascii="Calibri" w:hAnsi="Calibri"/>
          <w:sz w:val="20"/>
          <w:szCs w:val="20"/>
          <w:lang w:val="nl-NL"/>
        </w:rPr>
      </w:pPr>
      <w:r w:rsidRPr="002D661C">
        <w:rPr>
          <w:rFonts w:ascii="Calibri" w:hAnsi="Calibri"/>
          <w:b/>
          <w:sz w:val="20"/>
          <w:szCs w:val="20"/>
          <w:lang w:val="nl-NL"/>
        </w:rPr>
        <w:t>Ambities Regenbooggemeenten en eerste Regenboogprovincie</w:t>
      </w:r>
      <w:r w:rsidRPr="002D661C">
        <w:rPr>
          <w:rFonts w:ascii="Calibri" w:hAnsi="Calibri"/>
          <w:sz w:val="20"/>
          <w:szCs w:val="20"/>
          <w:lang w:val="nl-NL"/>
        </w:rPr>
        <w:br/>
        <w:t xml:space="preserve">Op 10 oktober 2014 tekende minister Bussemaker met 42 gemeenten het convenant 'Regenboogsteden'. In dit convenant verklaren zij gezamenlijk de sociale acceptatie, veiligheid en emancipatie van LHBT’s te verbeteren. In 2017 willen al deze gemeenten aandacht voor LHBT-emancipatie duurzaam verankerd hebben in hun lokale beleid. Als </w:t>
      </w:r>
      <w:r>
        <w:rPr>
          <w:rFonts w:ascii="Calibri" w:hAnsi="Calibri"/>
          <w:sz w:val="20"/>
          <w:szCs w:val="20"/>
          <w:lang w:val="nl-NL"/>
        </w:rPr>
        <w:t>de Provinciale Staten van Drenthe</w:t>
      </w:r>
      <w:r w:rsidRPr="002D661C">
        <w:rPr>
          <w:rFonts w:ascii="Calibri" w:hAnsi="Calibri"/>
          <w:sz w:val="20"/>
          <w:szCs w:val="20"/>
          <w:lang w:val="nl-NL"/>
        </w:rPr>
        <w:t xml:space="preserve"> deze motie </w:t>
      </w:r>
      <w:r>
        <w:rPr>
          <w:rFonts w:ascii="Calibri" w:hAnsi="Calibri"/>
          <w:sz w:val="20"/>
          <w:szCs w:val="20"/>
          <w:lang w:val="nl-NL"/>
        </w:rPr>
        <w:t>aannemen</w:t>
      </w:r>
      <w:r w:rsidRPr="002D661C">
        <w:rPr>
          <w:rFonts w:ascii="Calibri" w:hAnsi="Calibri"/>
          <w:sz w:val="20"/>
          <w:szCs w:val="20"/>
          <w:lang w:val="nl-NL"/>
        </w:rPr>
        <w:t>, dan is dat de eerste stap naar Drenthe als eerst R</w:t>
      </w:r>
      <w:r>
        <w:rPr>
          <w:rFonts w:ascii="Calibri" w:hAnsi="Calibri"/>
          <w:sz w:val="20"/>
          <w:szCs w:val="20"/>
          <w:lang w:val="nl-NL"/>
        </w:rPr>
        <w:t>egenboogprovincie van Nederland en geeft het een grondslag om Drenthe uit te roepen tot Eerste Regenboogprovincie van Nederland.</w:t>
      </w:r>
    </w:p>
    <w:p w14:paraId="35AA2426" w14:textId="4CD2422D" w:rsidR="00C56469" w:rsidRPr="002D661C" w:rsidRDefault="00C56469" w:rsidP="00C56469">
      <w:pPr>
        <w:rPr>
          <w:rFonts w:ascii="Calibri" w:hAnsi="Calibri"/>
          <w:sz w:val="20"/>
          <w:szCs w:val="20"/>
          <w:lang w:val="nl-NL"/>
        </w:rPr>
      </w:pPr>
      <w:r w:rsidRPr="002D661C">
        <w:rPr>
          <w:rFonts w:ascii="Calibri" w:hAnsi="Calibri"/>
          <w:sz w:val="20"/>
          <w:szCs w:val="20"/>
          <w:lang w:val="nl-NL"/>
        </w:rPr>
        <w:t xml:space="preserve">Drenthe als Regenboogprovincie zet zich </w:t>
      </w:r>
      <w:r w:rsidR="00AB4E08">
        <w:rPr>
          <w:rFonts w:ascii="Calibri" w:hAnsi="Calibri"/>
          <w:sz w:val="20"/>
          <w:szCs w:val="20"/>
          <w:lang w:val="nl-NL"/>
        </w:rPr>
        <w:t xml:space="preserve">samen met betrokken partners </w:t>
      </w:r>
      <w:r w:rsidRPr="002D661C">
        <w:rPr>
          <w:rFonts w:ascii="Calibri" w:hAnsi="Calibri"/>
          <w:sz w:val="20"/>
          <w:szCs w:val="20"/>
          <w:lang w:val="nl-NL"/>
        </w:rPr>
        <w:t xml:space="preserve">in om de veiligheid, weerbaarheid en sociale acceptatie van LHBT-inwoners verder te bevorderen en heeft daarbij de volgende ambities: </w:t>
      </w:r>
    </w:p>
    <w:p w14:paraId="5B398425" w14:textId="77777777" w:rsidR="00C56469" w:rsidRPr="002D661C" w:rsidRDefault="00C56469" w:rsidP="00C56469">
      <w:pPr>
        <w:pStyle w:val="ListParagraph"/>
        <w:numPr>
          <w:ilvl w:val="0"/>
          <w:numId w:val="10"/>
        </w:numPr>
        <w:rPr>
          <w:rFonts w:ascii="Calibri" w:hAnsi="Calibri"/>
          <w:sz w:val="20"/>
          <w:szCs w:val="20"/>
          <w:lang w:val="nl-NL"/>
        </w:rPr>
      </w:pPr>
      <w:r w:rsidRPr="002D661C">
        <w:rPr>
          <w:rFonts w:ascii="Calibri" w:hAnsi="Calibri"/>
          <w:sz w:val="20"/>
          <w:szCs w:val="20"/>
          <w:lang w:val="nl-NL"/>
        </w:rPr>
        <w:t xml:space="preserve">De sociale acceptatie van homoseksualiteit en transgenders neemt toe onder de gehele bevolking en met name onder jongeren, ouderen en in kringen waarin dat nog een taboe is. </w:t>
      </w:r>
    </w:p>
    <w:p w14:paraId="488F5E13" w14:textId="77777777" w:rsidR="00C56469" w:rsidRPr="002D661C" w:rsidRDefault="00C56469" w:rsidP="00C56469">
      <w:pPr>
        <w:pStyle w:val="ListParagraph"/>
        <w:numPr>
          <w:ilvl w:val="0"/>
          <w:numId w:val="10"/>
        </w:numPr>
        <w:rPr>
          <w:rFonts w:ascii="Calibri" w:hAnsi="Calibri"/>
          <w:sz w:val="20"/>
          <w:szCs w:val="20"/>
          <w:lang w:val="nl-NL"/>
        </w:rPr>
      </w:pPr>
      <w:r w:rsidRPr="002D661C">
        <w:rPr>
          <w:rFonts w:ascii="Calibri" w:hAnsi="Calibri"/>
          <w:sz w:val="20"/>
          <w:szCs w:val="20"/>
          <w:lang w:val="nl-NL"/>
        </w:rPr>
        <w:t xml:space="preserve">De aanpak van vooroordelen, discriminatie, intimidatie en geweld tegen LHBT-personen werpt zijn vruchten af. </w:t>
      </w:r>
    </w:p>
    <w:p w14:paraId="3F18E88D" w14:textId="77777777" w:rsidR="00C56469" w:rsidRPr="002D661C" w:rsidRDefault="00C56469" w:rsidP="00C56469">
      <w:pPr>
        <w:pStyle w:val="ListParagraph"/>
        <w:numPr>
          <w:ilvl w:val="0"/>
          <w:numId w:val="10"/>
        </w:numPr>
        <w:rPr>
          <w:rFonts w:ascii="Calibri" w:hAnsi="Calibri"/>
          <w:sz w:val="20"/>
          <w:szCs w:val="20"/>
          <w:lang w:val="nl-NL"/>
        </w:rPr>
      </w:pPr>
      <w:r w:rsidRPr="002D661C">
        <w:rPr>
          <w:rFonts w:ascii="Calibri" w:hAnsi="Calibri"/>
          <w:sz w:val="20"/>
          <w:szCs w:val="20"/>
          <w:lang w:val="nl-NL"/>
        </w:rPr>
        <w:t xml:space="preserve">LHBT-personen weten zich gesteund en voelen zich veilig(er) en weerbaar(der) in het sociale domein: op school, op straat, op het werk, in de zorg en thuis, in de sport en in hun eigen sociale kring. </w:t>
      </w:r>
    </w:p>
    <w:p w14:paraId="6157D836" w14:textId="77777777" w:rsidR="005E72FB" w:rsidRPr="0099475F" w:rsidRDefault="005E72FB">
      <w:pPr>
        <w:spacing w:after="0" w:line="240" w:lineRule="auto"/>
        <w:rPr>
          <w:rFonts w:ascii="Calibri" w:hAnsi="Calibri"/>
          <w:sz w:val="20"/>
          <w:szCs w:val="20"/>
          <w:lang w:val="nl-NL"/>
        </w:rPr>
      </w:pPr>
    </w:p>
    <w:sectPr w:rsidR="005E72FB" w:rsidRPr="0099475F">
      <w:headerReference w:type="default" r:id="rId8"/>
      <w:footerReference w:type="default" r:id="rId9"/>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C3F8A" w14:textId="77777777" w:rsidR="00636350" w:rsidRDefault="00636350">
      <w:pPr>
        <w:spacing w:after="0" w:line="240" w:lineRule="auto"/>
      </w:pPr>
      <w:r>
        <w:separator/>
      </w:r>
    </w:p>
  </w:endnote>
  <w:endnote w:type="continuationSeparator" w:id="0">
    <w:p w14:paraId="422CA81A" w14:textId="77777777" w:rsidR="00636350" w:rsidRDefault="0063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27C3" w14:textId="77777777" w:rsidR="005E72FB" w:rsidRDefault="005E72FB">
    <w:pPr>
      <w:pStyle w:val="Kop-en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450E8" w14:textId="77777777" w:rsidR="00636350" w:rsidRDefault="00636350">
      <w:pPr>
        <w:spacing w:after="0" w:line="240" w:lineRule="auto"/>
      </w:pPr>
      <w:r>
        <w:separator/>
      </w:r>
    </w:p>
  </w:footnote>
  <w:footnote w:type="continuationSeparator" w:id="0">
    <w:p w14:paraId="4C48AAEC" w14:textId="77777777" w:rsidR="00636350" w:rsidRDefault="006363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41CA1" w14:textId="77777777" w:rsidR="005E72FB" w:rsidRDefault="005E72FB">
    <w:pPr>
      <w:pStyle w:val="Kop-envoet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1D64"/>
    <w:multiLevelType w:val="hybridMultilevel"/>
    <w:tmpl w:val="891EA442"/>
    <w:styleLink w:val="Opsommingsteken"/>
    <w:lvl w:ilvl="0" w:tplc="20A83CC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C3A4083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FD6EF08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00075A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71EE240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9BC6F4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FDE4DB0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1F22BD5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95A1AB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14595650"/>
    <w:multiLevelType w:val="hybridMultilevel"/>
    <w:tmpl w:val="F2684726"/>
    <w:lvl w:ilvl="0" w:tplc="E91C791A">
      <w:start w:val="8"/>
      <w:numFmt w:val="bullet"/>
      <w:lvlText w:val="-"/>
      <w:lvlJc w:val="left"/>
      <w:pPr>
        <w:ind w:left="360" w:hanging="360"/>
      </w:pPr>
      <w:rPr>
        <w:rFonts w:ascii="Calibri" w:eastAsia="Cambria" w:hAnsi="Calibri" w:cs="Cambri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8B80507"/>
    <w:multiLevelType w:val="hybridMultilevel"/>
    <w:tmpl w:val="0E1A8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4A437D"/>
    <w:multiLevelType w:val="hybridMultilevel"/>
    <w:tmpl w:val="A3603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10522A"/>
    <w:multiLevelType w:val="hybridMultilevel"/>
    <w:tmpl w:val="92CC1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71F75D4"/>
    <w:multiLevelType w:val="hybridMultilevel"/>
    <w:tmpl w:val="891EA442"/>
    <w:numStyleLink w:val="Opsommingsteken"/>
  </w:abstractNum>
  <w:abstractNum w:abstractNumId="6">
    <w:nsid w:val="79DC5116"/>
    <w:multiLevelType w:val="hybridMultilevel"/>
    <w:tmpl w:val="01E89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A20751A"/>
    <w:multiLevelType w:val="hybridMultilevel"/>
    <w:tmpl w:val="837EF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DB566B6"/>
    <w:multiLevelType w:val="hybridMultilevel"/>
    <w:tmpl w:val="64AA5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A42576"/>
    <w:multiLevelType w:val="hybridMultilevel"/>
    <w:tmpl w:val="CA9EA8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9"/>
  </w:num>
  <w:num w:numId="6">
    <w:abstractNumId w:val="2"/>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E72FB"/>
    <w:rsid w:val="000227B7"/>
    <w:rsid w:val="00075BC5"/>
    <w:rsid w:val="0008357A"/>
    <w:rsid w:val="000A4F9C"/>
    <w:rsid w:val="000C5028"/>
    <w:rsid w:val="00127FB3"/>
    <w:rsid w:val="002F0C9B"/>
    <w:rsid w:val="002F7205"/>
    <w:rsid w:val="002F7BED"/>
    <w:rsid w:val="003034CE"/>
    <w:rsid w:val="003064A5"/>
    <w:rsid w:val="003647DC"/>
    <w:rsid w:val="003E5156"/>
    <w:rsid w:val="00403112"/>
    <w:rsid w:val="00406A4B"/>
    <w:rsid w:val="00473226"/>
    <w:rsid w:val="00487720"/>
    <w:rsid w:val="004D3083"/>
    <w:rsid w:val="004F46BE"/>
    <w:rsid w:val="00541CBC"/>
    <w:rsid w:val="00566191"/>
    <w:rsid w:val="005808A4"/>
    <w:rsid w:val="005B58E3"/>
    <w:rsid w:val="005E72FB"/>
    <w:rsid w:val="00636350"/>
    <w:rsid w:val="00682947"/>
    <w:rsid w:val="006E7EF7"/>
    <w:rsid w:val="006F5874"/>
    <w:rsid w:val="0070650A"/>
    <w:rsid w:val="0071702A"/>
    <w:rsid w:val="007512AC"/>
    <w:rsid w:val="007778C0"/>
    <w:rsid w:val="00832DD0"/>
    <w:rsid w:val="00882D42"/>
    <w:rsid w:val="008A4BFD"/>
    <w:rsid w:val="008A5215"/>
    <w:rsid w:val="0099475F"/>
    <w:rsid w:val="00A0036C"/>
    <w:rsid w:val="00A11C2A"/>
    <w:rsid w:val="00A15AA2"/>
    <w:rsid w:val="00A47A26"/>
    <w:rsid w:val="00A53A61"/>
    <w:rsid w:val="00A74248"/>
    <w:rsid w:val="00AB4E08"/>
    <w:rsid w:val="00AD4E61"/>
    <w:rsid w:val="00B30930"/>
    <w:rsid w:val="00B66F8E"/>
    <w:rsid w:val="00BE6371"/>
    <w:rsid w:val="00BF02E8"/>
    <w:rsid w:val="00C56469"/>
    <w:rsid w:val="00C93BCD"/>
    <w:rsid w:val="00CB2A76"/>
    <w:rsid w:val="00D255E8"/>
    <w:rsid w:val="00D55649"/>
    <w:rsid w:val="00D65DD5"/>
    <w:rsid w:val="00DB2909"/>
    <w:rsid w:val="00DE246B"/>
    <w:rsid w:val="00E02194"/>
    <w:rsid w:val="00E03834"/>
    <w:rsid w:val="00E35394"/>
    <w:rsid w:val="00E5353A"/>
    <w:rsid w:val="00E95751"/>
    <w:rsid w:val="00F47A29"/>
    <w:rsid w:val="00F70D4E"/>
    <w:rsid w:val="00F95928"/>
    <w:rsid w:val="00FA22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D3F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mbria" w:eastAsia="Cambria" w:hAnsi="Cambria" w:cs="Cambria"/>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numbering" w:customStyle="1" w:styleId="Opsommingsteken">
    <w:name w:val="Opsommingsteken"/>
    <w:pPr>
      <w:numPr>
        <w:numId w:val="1"/>
      </w:numPr>
    </w:pPr>
  </w:style>
  <w:style w:type="paragraph" w:styleId="BalloonText">
    <w:name w:val="Balloon Text"/>
    <w:basedOn w:val="Normal"/>
    <w:link w:val="BalloonTextChar"/>
    <w:uiPriority w:val="99"/>
    <w:semiHidden/>
    <w:unhideWhenUsed/>
    <w:rsid w:val="00A53A6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53A61"/>
    <w:rPr>
      <w:rFonts w:ascii="Lucida Grande" w:eastAsia="Cambria" w:hAnsi="Lucida Grande" w:cs="Cambria"/>
      <w:color w:val="000000"/>
      <w:sz w:val="18"/>
      <w:szCs w:val="18"/>
      <w:u w:color="000000"/>
      <w:lang w:val="en-US"/>
    </w:rPr>
  </w:style>
  <w:style w:type="paragraph" w:styleId="ListParagraph">
    <w:name w:val="List Paragraph"/>
    <w:basedOn w:val="Normal"/>
    <w:uiPriority w:val="34"/>
    <w:qFormat/>
    <w:rsid w:val="002F7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NUL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5003</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Ralph du Long</cp:lastModifiedBy>
  <cp:revision>2</cp:revision>
  <dcterms:created xsi:type="dcterms:W3CDTF">2016-07-05T11:23:00Z</dcterms:created>
  <dcterms:modified xsi:type="dcterms:W3CDTF">2016-07-05T11:23:00Z</dcterms:modified>
</cp:coreProperties>
</file>