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41" w:rsidRPr="00BB1B18" w:rsidRDefault="008D5241" w:rsidP="008D5241">
      <w:pPr>
        <w:pStyle w:val="Tekstopmerking"/>
        <w:widowControl/>
        <w:spacing w:line="360" w:lineRule="auto"/>
        <w:jc w:val="center"/>
        <w:rPr>
          <w:rFonts w:ascii="Arial" w:hAnsi="Arial" w:cs="Arial"/>
          <w:b/>
          <w:snapToGrid/>
          <w:sz w:val="36"/>
          <w:szCs w:val="36"/>
          <w:lang w:val="nl-NL"/>
        </w:rPr>
      </w:pPr>
      <w:r w:rsidRPr="00BB1B18">
        <w:rPr>
          <w:rFonts w:ascii="Arial" w:hAnsi="Arial" w:cs="Arial"/>
          <w:b/>
          <w:snapToGrid/>
          <w:sz w:val="36"/>
          <w:szCs w:val="36"/>
          <w:lang w:val="nl-NL"/>
        </w:rPr>
        <w:t>MOTIE</w:t>
      </w:r>
    </w:p>
    <w:p w:rsidR="008D5241" w:rsidRPr="00BB1B18" w:rsidRDefault="008D5241" w:rsidP="008D5241">
      <w:pPr>
        <w:pStyle w:val="Tekstopmerking"/>
        <w:widowControl/>
        <w:spacing w:line="360" w:lineRule="auto"/>
        <w:jc w:val="center"/>
        <w:rPr>
          <w:rFonts w:ascii="Arial" w:hAnsi="Arial" w:cs="Arial"/>
          <w:snapToGrid/>
          <w:sz w:val="22"/>
          <w:lang w:val="nl-NL"/>
        </w:rPr>
      </w:pPr>
      <w:r>
        <w:rPr>
          <w:rFonts w:ascii="Arial" w:hAnsi="Arial" w:cs="Arial"/>
          <w:snapToGrid/>
          <w:sz w:val="22"/>
          <w:lang w:val="nl-NL"/>
        </w:rPr>
        <w:t xml:space="preserve">via </w:t>
      </w:r>
      <w:hyperlink r:id="rId5" w:history="1">
        <w:r w:rsidRPr="008D5241">
          <w:rPr>
            <w:rStyle w:val="Hyperlink"/>
            <w:rFonts w:ascii="Arial" w:hAnsi="Arial" w:cs="Arial"/>
            <w:sz w:val="22"/>
            <w:lang w:val="nl-NL"/>
          </w:rPr>
          <w:t>griffier@velsen.nl</w:t>
        </w:r>
      </w:hyperlink>
    </w:p>
    <w:p w:rsidR="008D5241" w:rsidRDefault="008D5241" w:rsidP="00296CB1">
      <w:pPr>
        <w:pStyle w:val="Tekstopmerking"/>
        <w:widowControl/>
        <w:rPr>
          <w:rFonts w:ascii="Arial" w:hAnsi="Arial" w:cs="Arial"/>
          <w:snapToGrid/>
          <w:sz w:val="22"/>
          <w:lang w:val="nl-NL"/>
        </w:rPr>
      </w:pPr>
    </w:p>
    <w:p w:rsidR="008D5241" w:rsidRPr="00BB1B18" w:rsidRDefault="008D5241" w:rsidP="00296CB1">
      <w:pPr>
        <w:pStyle w:val="Tekstopmerking"/>
        <w:widowControl/>
        <w:rPr>
          <w:rFonts w:ascii="Arial" w:hAnsi="Arial" w:cs="Arial"/>
          <w:snapToGrid/>
          <w:sz w:val="22"/>
          <w:lang w:val="nl-NL"/>
        </w:rPr>
      </w:pPr>
      <w:r w:rsidRPr="00BB1B18">
        <w:rPr>
          <w:rFonts w:ascii="Arial" w:hAnsi="Arial" w:cs="Arial"/>
          <w:snapToGrid/>
          <w:sz w:val="22"/>
          <w:lang w:val="nl-NL"/>
        </w:rPr>
        <w:t xml:space="preserve">Aan de voorzitter van de </w:t>
      </w:r>
      <w:r>
        <w:rPr>
          <w:rFonts w:ascii="Arial" w:hAnsi="Arial" w:cs="Arial"/>
          <w:snapToGrid/>
          <w:sz w:val="22"/>
          <w:lang w:val="nl-NL"/>
        </w:rPr>
        <w:t>R</w:t>
      </w:r>
      <w:r w:rsidRPr="00BB1B18">
        <w:rPr>
          <w:rFonts w:ascii="Arial" w:hAnsi="Arial" w:cs="Arial"/>
          <w:snapToGrid/>
          <w:sz w:val="22"/>
          <w:lang w:val="nl-NL"/>
        </w:rPr>
        <w:t>aad.</w:t>
      </w:r>
    </w:p>
    <w:p w:rsidR="008D5241" w:rsidRPr="00BB1B18" w:rsidRDefault="008D5241" w:rsidP="00296CB1">
      <w:pPr>
        <w:pStyle w:val="Tekstopmerking"/>
        <w:widowControl/>
        <w:rPr>
          <w:rFonts w:ascii="Arial" w:hAnsi="Arial" w:cs="Arial"/>
          <w:snapToGrid/>
          <w:sz w:val="22"/>
          <w:lang w:val="nl-NL"/>
        </w:rPr>
      </w:pPr>
    </w:p>
    <w:p w:rsidR="008D5241" w:rsidRPr="00BB1B18" w:rsidRDefault="008D5241" w:rsidP="00296CB1">
      <w:pPr>
        <w:pStyle w:val="Tekstopmerking"/>
        <w:widowControl/>
        <w:rPr>
          <w:rFonts w:ascii="Arial" w:hAnsi="Arial" w:cs="Arial"/>
          <w:snapToGrid/>
          <w:sz w:val="22"/>
          <w:lang w:val="nl-NL"/>
        </w:rPr>
      </w:pPr>
    </w:p>
    <w:p w:rsidR="008D5241" w:rsidRPr="00BB1B18" w:rsidRDefault="008D5241" w:rsidP="00296CB1">
      <w:pPr>
        <w:pStyle w:val="Tekstopmerking"/>
        <w:widowControl/>
        <w:rPr>
          <w:rFonts w:ascii="Arial" w:hAnsi="Arial" w:cs="Arial"/>
          <w:snapToGrid/>
          <w:sz w:val="22"/>
          <w:lang w:val="nl-NL"/>
        </w:rPr>
      </w:pPr>
      <w:r w:rsidRPr="00BB1B18">
        <w:rPr>
          <w:rFonts w:ascii="Arial" w:hAnsi="Arial" w:cs="Arial"/>
          <w:snapToGrid/>
          <w:sz w:val="22"/>
          <w:lang w:val="nl-NL"/>
        </w:rPr>
        <w:t>Geachte voorzitter,</w:t>
      </w:r>
    </w:p>
    <w:p w:rsidR="008D5241" w:rsidRPr="00BB1B18" w:rsidRDefault="008D5241" w:rsidP="00296CB1">
      <w:pPr>
        <w:pStyle w:val="Tekstopmerking"/>
        <w:widowControl/>
        <w:rPr>
          <w:rFonts w:ascii="Arial" w:hAnsi="Arial" w:cs="Arial"/>
          <w:snapToGrid/>
          <w:sz w:val="22"/>
          <w:lang w:val="nl-NL"/>
        </w:rPr>
      </w:pPr>
    </w:p>
    <w:p w:rsidR="008D5241" w:rsidRDefault="00970AD3" w:rsidP="00296CB1">
      <w:pPr>
        <w:pStyle w:val="Tekstopmerking"/>
        <w:widowControl/>
        <w:rPr>
          <w:rFonts w:ascii="Arial" w:hAnsi="Arial" w:cs="Arial"/>
          <w:snapToGrid/>
          <w:sz w:val="22"/>
          <w:lang w:val="nl-NL"/>
        </w:rPr>
      </w:pPr>
      <w:r w:rsidRPr="00BB1B18">
        <w:rPr>
          <w:rFonts w:ascii="Arial" w:hAnsi="Arial" w:cs="Arial"/>
          <w:snapToGrid/>
          <w:sz w:val="22"/>
          <w:lang w:val="nl-NL"/>
        </w:rPr>
        <w:t xml:space="preserve">Hierdoor deel ik u mede dat ik onder verwijzing naar artikel </w:t>
      </w:r>
      <w:r>
        <w:rPr>
          <w:rFonts w:ascii="Arial" w:hAnsi="Arial" w:cs="Arial"/>
          <w:snapToGrid/>
          <w:sz w:val="22"/>
          <w:lang w:val="nl-NL"/>
        </w:rPr>
        <w:t>4</w:t>
      </w:r>
      <w:r w:rsidR="00B5565F">
        <w:rPr>
          <w:rFonts w:ascii="Arial" w:hAnsi="Arial" w:cs="Arial"/>
          <w:snapToGrid/>
          <w:sz w:val="22"/>
          <w:lang w:val="nl-NL"/>
        </w:rPr>
        <w:t>1</w:t>
      </w:r>
      <w:r w:rsidRPr="00BB1B18">
        <w:rPr>
          <w:rFonts w:ascii="Arial" w:hAnsi="Arial" w:cs="Arial"/>
          <w:snapToGrid/>
          <w:sz w:val="22"/>
          <w:lang w:val="nl-NL"/>
        </w:rPr>
        <w:t xml:space="preserve"> Reglement van Orde een </w:t>
      </w:r>
      <w:r>
        <w:rPr>
          <w:rFonts w:ascii="Arial" w:hAnsi="Arial" w:cs="Arial"/>
          <w:snapToGrid/>
          <w:sz w:val="22"/>
          <w:lang w:val="nl-NL"/>
        </w:rPr>
        <w:t>motie</w:t>
      </w:r>
      <w:r w:rsidR="00E46380">
        <w:rPr>
          <w:rFonts w:ascii="Arial" w:hAnsi="Arial" w:cs="Arial"/>
          <w:snapToGrid/>
          <w:sz w:val="22"/>
          <w:lang w:val="nl-NL"/>
        </w:rPr>
        <w:t xml:space="preserve"> “vreemd aan de orde van de dag”</w:t>
      </w:r>
      <w:r>
        <w:rPr>
          <w:rFonts w:ascii="Arial" w:hAnsi="Arial" w:cs="Arial"/>
          <w:snapToGrid/>
          <w:sz w:val="22"/>
          <w:lang w:val="nl-NL"/>
        </w:rPr>
        <w:t xml:space="preserve"> indien.</w:t>
      </w:r>
      <w:r w:rsidR="00252B7C">
        <w:rPr>
          <w:rFonts w:ascii="Arial" w:hAnsi="Arial" w:cs="Arial"/>
          <w:snapToGrid/>
          <w:sz w:val="22"/>
          <w:lang w:val="nl-NL"/>
        </w:rPr>
        <w:t xml:space="preserve"> </w:t>
      </w:r>
      <w:r w:rsidR="00106416">
        <w:rPr>
          <w:rFonts w:ascii="Arial" w:hAnsi="Arial" w:cs="Arial"/>
          <w:snapToGrid/>
          <w:sz w:val="22"/>
          <w:lang w:val="nl-NL"/>
        </w:rPr>
        <w:t>Deze motie heeft betrekking op</w:t>
      </w:r>
      <w:r w:rsidR="008D5241">
        <w:rPr>
          <w:rFonts w:ascii="Arial" w:hAnsi="Arial" w:cs="Arial"/>
          <w:snapToGrid/>
          <w:sz w:val="22"/>
          <w:lang w:val="nl-NL"/>
        </w:rPr>
        <w:t xml:space="preserve"> het onderwerp</w:t>
      </w:r>
      <w:r w:rsidR="007F1AEC">
        <w:rPr>
          <w:rFonts w:ascii="Arial" w:hAnsi="Arial" w:cs="Arial"/>
          <w:snapToGrid/>
          <w:sz w:val="22"/>
          <w:lang w:val="nl-NL"/>
        </w:rPr>
        <w:t xml:space="preserve"> </w:t>
      </w:r>
      <w:r w:rsidR="00766A27">
        <w:rPr>
          <w:rFonts w:ascii="Arial" w:hAnsi="Arial" w:cs="Arial"/>
          <w:snapToGrid/>
          <w:sz w:val="22"/>
          <w:lang w:val="nl-NL"/>
        </w:rPr>
        <w:t>wettelijk gat</w:t>
      </w:r>
      <w:r w:rsidR="007F1AEC">
        <w:rPr>
          <w:rFonts w:ascii="Arial" w:hAnsi="Arial" w:cs="Arial"/>
          <w:snapToGrid/>
          <w:sz w:val="22"/>
          <w:lang w:val="nl-NL"/>
        </w:rPr>
        <w:t xml:space="preserve"> rekenkamer</w:t>
      </w:r>
      <w:r w:rsidR="00766A27">
        <w:rPr>
          <w:rFonts w:ascii="Arial" w:hAnsi="Arial" w:cs="Arial"/>
          <w:snapToGrid/>
          <w:sz w:val="22"/>
          <w:lang w:val="nl-NL"/>
        </w:rPr>
        <w:t>commissie</w:t>
      </w:r>
      <w:r w:rsidR="007F1AEC">
        <w:rPr>
          <w:rFonts w:ascii="Arial" w:hAnsi="Arial" w:cs="Arial"/>
          <w:snapToGrid/>
          <w:sz w:val="22"/>
          <w:lang w:val="nl-NL"/>
        </w:rPr>
        <w:t>.</w:t>
      </w:r>
    </w:p>
    <w:p w:rsidR="008D5241" w:rsidRPr="00BB1B18" w:rsidRDefault="008D5241" w:rsidP="00296CB1">
      <w:pPr>
        <w:pStyle w:val="Tekstopmerking"/>
        <w:widowControl/>
        <w:rPr>
          <w:rFonts w:ascii="Arial" w:hAnsi="Arial" w:cs="Arial"/>
          <w:snapToGrid/>
          <w:sz w:val="22"/>
          <w:lang w:val="nl-NL"/>
        </w:rPr>
      </w:pPr>
    </w:p>
    <w:p w:rsidR="008D5241" w:rsidRPr="00BB1B18" w:rsidRDefault="008D5241" w:rsidP="00296CB1">
      <w:pPr>
        <w:pStyle w:val="Tekstopmerking"/>
        <w:widowControl/>
        <w:rPr>
          <w:rFonts w:ascii="Arial" w:hAnsi="Arial" w:cs="Arial"/>
          <w:snapToGrid/>
          <w:sz w:val="22"/>
          <w:lang w:val="nl-NL"/>
        </w:rPr>
      </w:pPr>
      <w:r w:rsidRPr="00BB1B18">
        <w:rPr>
          <w:rFonts w:ascii="Arial" w:hAnsi="Arial" w:cs="Arial"/>
          <w:snapToGrid/>
          <w:sz w:val="22"/>
          <w:lang w:val="nl-NL"/>
        </w:rPr>
        <w:t>De tekst van de motie luidt:</w:t>
      </w:r>
    </w:p>
    <w:p w:rsidR="008D5241" w:rsidRDefault="008D5241" w:rsidP="00296CB1">
      <w:pPr>
        <w:pStyle w:val="Tekstopmerking"/>
        <w:widowControl/>
        <w:rPr>
          <w:rFonts w:ascii="Arial" w:hAnsi="Arial" w:cs="Arial"/>
          <w:snapToGrid/>
          <w:sz w:val="22"/>
          <w:lang w:val="nl-NL"/>
        </w:rPr>
      </w:pPr>
    </w:p>
    <w:p w:rsidR="00766A27" w:rsidRDefault="00766A27" w:rsidP="00296CB1">
      <w:pPr>
        <w:pStyle w:val="Tekstopmerking"/>
        <w:spacing w:line="276" w:lineRule="auto"/>
        <w:rPr>
          <w:rFonts w:ascii="Arial" w:hAnsi="Arial" w:cs="Arial"/>
          <w:sz w:val="22"/>
          <w:lang w:val="nl-NL"/>
        </w:rPr>
      </w:pPr>
      <w:r w:rsidRPr="00766A27">
        <w:rPr>
          <w:rFonts w:ascii="Arial" w:hAnsi="Arial" w:cs="Arial"/>
          <w:sz w:val="22"/>
          <w:lang w:val="nl-NL"/>
        </w:rPr>
        <w:t>De raad van de gemeente Velsen,</w:t>
      </w:r>
    </w:p>
    <w:p w:rsidR="006F63F0" w:rsidRPr="00766A27" w:rsidRDefault="006F63F0" w:rsidP="00296CB1">
      <w:pPr>
        <w:pStyle w:val="Tekstopmerking"/>
        <w:spacing w:line="276" w:lineRule="auto"/>
        <w:rPr>
          <w:rFonts w:ascii="Arial" w:hAnsi="Arial" w:cs="Arial"/>
          <w:sz w:val="22"/>
          <w:lang w:val="nl-NL"/>
        </w:rPr>
      </w:pPr>
    </w:p>
    <w:p w:rsidR="00766A27" w:rsidRPr="006F63F0" w:rsidRDefault="00766A27" w:rsidP="00296CB1">
      <w:pPr>
        <w:pStyle w:val="Tekstopmerking"/>
        <w:spacing w:line="276" w:lineRule="auto"/>
        <w:rPr>
          <w:rFonts w:ascii="Arial" w:hAnsi="Arial" w:cs="Arial"/>
          <w:sz w:val="22"/>
          <w:lang w:val="nl-NL"/>
        </w:rPr>
      </w:pPr>
      <w:r w:rsidRPr="006F63F0">
        <w:rPr>
          <w:rFonts w:ascii="Arial" w:hAnsi="Arial" w:cs="Arial"/>
          <w:sz w:val="22"/>
          <w:lang w:val="nl-NL"/>
        </w:rPr>
        <w:t>constaterende dat:</w:t>
      </w:r>
    </w:p>
    <w:p w:rsidR="00766A27" w:rsidRPr="00766A27" w:rsidRDefault="00766A27" w:rsidP="00296CB1">
      <w:pPr>
        <w:pStyle w:val="Tekstopmerking"/>
        <w:numPr>
          <w:ilvl w:val="0"/>
          <w:numId w:val="9"/>
        </w:numPr>
        <w:spacing w:line="276" w:lineRule="auto"/>
        <w:rPr>
          <w:rFonts w:ascii="Arial" w:hAnsi="Arial" w:cs="Arial"/>
          <w:sz w:val="22"/>
          <w:lang w:val="nl-NL"/>
        </w:rPr>
      </w:pPr>
      <w:r w:rsidRPr="00766A27">
        <w:rPr>
          <w:rFonts w:ascii="Arial" w:hAnsi="Arial" w:cs="Arial"/>
          <w:sz w:val="22"/>
          <w:lang w:val="nl-NL"/>
        </w:rPr>
        <w:t xml:space="preserve">de bevoegdheden van een rekenkamercommissie zich in tegenstelling tot een rekenkamer, niet uitstrekken tot samenwerkingsrelaties op grond van de Wet gemeenschappelijke regelingen, </w:t>
      </w:r>
      <w:proofErr w:type="spellStart"/>
      <w:r w:rsidRPr="00766A27">
        <w:rPr>
          <w:rFonts w:ascii="Arial" w:hAnsi="Arial" w:cs="Arial"/>
          <w:sz w:val="22"/>
          <w:lang w:val="nl-NL"/>
        </w:rPr>
        <w:t>NV’s</w:t>
      </w:r>
      <w:proofErr w:type="spellEnd"/>
      <w:r w:rsidRPr="00766A27">
        <w:rPr>
          <w:rFonts w:ascii="Arial" w:hAnsi="Arial" w:cs="Arial"/>
          <w:sz w:val="22"/>
          <w:lang w:val="nl-NL"/>
        </w:rPr>
        <w:t>, BV’s en andere privaatrechtelijke rechtspersonen waaraan de gemeente deelneemt;</w:t>
      </w:r>
    </w:p>
    <w:p w:rsidR="00766A27" w:rsidRPr="00766A27" w:rsidRDefault="00766A27" w:rsidP="00296CB1">
      <w:pPr>
        <w:pStyle w:val="Tekstopmerking"/>
        <w:numPr>
          <w:ilvl w:val="0"/>
          <w:numId w:val="9"/>
        </w:numPr>
        <w:spacing w:line="276" w:lineRule="auto"/>
        <w:rPr>
          <w:rFonts w:ascii="Arial" w:hAnsi="Arial" w:cs="Arial"/>
          <w:sz w:val="22"/>
          <w:lang w:val="nl-NL"/>
        </w:rPr>
      </w:pPr>
      <w:r w:rsidRPr="00766A27">
        <w:rPr>
          <w:rFonts w:ascii="Arial" w:hAnsi="Arial" w:cs="Arial"/>
          <w:sz w:val="22"/>
          <w:lang w:val="nl-NL"/>
        </w:rPr>
        <w:t>de minister van BZK heeft aangekondigd dat hij de bevoegdheden van rekenkamercommissies gelijk wil trekken met die van rekenkamers;</w:t>
      </w:r>
    </w:p>
    <w:p w:rsidR="00766A27" w:rsidRPr="00766A27" w:rsidRDefault="006F63F0" w:rsidP="00296CB1">
      <w:pPr>
        <w:pStyle w:val="Tekstopmerking"/>
        <w:numPr>
          <w:ilvl w:val="0"/>
          <w:numId w:val="8"/>
        </w:numPr>
        <w:spacing w:line="276" w:lineRule="auto"/>
        <w:rPr>
          <w:rFonts w:ascii="Arial" w:hAnsi="Arial" w:cs="Arial"/>
          <w:sz w:val="22"/>
          <w:lang w:val="nl-NL"/>
        </w:rPr>
      </w:pPr>
      <w:r>
        <w:rPr>
          <w:rFonts w:ascii="Arial" w:hAnsi="Arial" w:cs="Arial"/>
          <w:sz w:val="22"/>
          <w:lang w:val="nl-NL"/>
        </w:rPr>
        <w:t>d</w:t>
      </w:r>
      <w:r w:rsidR="00766A27" w:rsidRPr="00766A27">
        <w:rPr>
          <w:rFonts w:ascii="Arial" w:hAnsi="Arial" w:cs="Arial"/>
          <w:sz w:val="22"/>
          <w:lang w:val="nl-NL"/>
        </w:rPr>
        <w:t>e gemeente steeds meer te maken krijgt met uiteenlopende samenwerkingsvormen;</w:t>
      </w:r>
    </w:p>
    <w:p w:rsidR="00766A27" w:rsidRPr="00766A27" w:rsidRDefault="00766A27" w:rsidP="00296CB1">
      <w:pPr>
        <w:pStyle w:val="Tekstopmerking"/>
        <w:numPr>
          <w:ilvl w:val="0"/>
          <w:numId w:val="8"/>
        </w:numPr>
        <w:spacing w:line="276" w:lineRule="auto"/>
        <w:rPr>
          <w:rFonts w:ascii="Arial" w:hAnsi="Arial" w:cs="Arial"/>
          <w:sz w:val="22"/>
          <w:lang w:val="nl-NL"/>
        </w:rPr>
      </w:pPr>
      <w:r w:rsidRPr="00766A27">
        <w:rPr>
          <w:rFonts w:ascii="Arial" w:hAnsi="Arial" w:cs="Arial"/>
          <w:sz w:val="22"/>
          <w:lang w:val="nl-NL"/>
        </w:rPr>
        <w:t>onder andere de decentralisaties in het sociale domein, waardoor taken en budgetten aanzienlijk toenemen, kunnen zorgen voor meer en grotere samenwerkingsverbanden;</w:t>
      </w:r>
    </w:p>
    <w:p w:rsidR="00766A27" w:rsidRPr="00766A27" w:rsidRDefault="00766A27" w:rsidP="00296CB1">
      <w:pPr>
        <w:pStyle w:val="Tekstopmerking"/>
        <w:numPr>
          <w:ilvl w:val="0"/>
          <w:numId w:val="8"/>
        </w:numPr>
        <w:spacing w:line="276" w:lineRule="auto"/>
        <w:rPr>
          <w:rFonts w:ascii="Arial" w:hAnsi="Arial" w:cs="Arial"/>
          <w:sz w:val="22"/>
          <w:lang w:val="nl-NL"/>
        </w:rPr>
      </w:pPr>
      <w:r w:rsidRPr="00766A27">
        <w:rPr>
          <w:rFonts w:ascii="Arial" w:hAnsi="Arial" w:cs="Arial"/>
          <w:sz w:val="22"/>
          <w:lang w:val="nl-NL"/>
        </w:rPr>
        <w:t>het van groot belang is dat de raad een goed inzicht heeft in het functioneren van dergelijke samenwerkingsrelaties om zijn controlerende taak te kunnen uitvoeren;</w:t>
      </w:r>
    </w:p>
    <w:p w:rsidR="00766A27" w:rsidRDefault="00766A27" w:rsidP="00296CB1">
      <w:pPr>
        <w:pStyle w:val="Tekstopmerking"/>
        <w:numPr>
          <w:ilvl w:val="0"/>
          <w:numId w:val="8"/>
        </w:numPr>
        <w:spacing w:line="276" w:lineRule="auto"/>
        <w:rPr>
          <w:rFonts w:ascii="Arial" w:hAnsi="Arial" w:cs="Arial"/>
          <w:sz w:val="22"/>
          <w:lang w:val="nl-NL"/>
        </w:rPr>
      </w:pPr>
      <w:r w:rsidRPr="00766A27">
        <w:rPr>
          <w:rFonts w:ascii="Arial" w:hAnsi="Arial" w:cs="Arial"/>
          <w:sz w:val="22"/>
          <w:lang w:val="nl-NL"/>
        </w:rPr>
        <w:t>de rekenkamercommissie een belangrijke ondersteuning is voor de raad in dit opzicht;</w:t>
      </w:r>
    </w:p>
    <w:p w:rsidR="006F63F0" w:rsidRPr="00766A27" w:rsidRDefault="006F63F0" w:rsidP="00296CB1">
      <w:pPr>
        <w:pStyle w:val="Tekstopmerking"/>
        <w:numPr>
          <w:ilvl w:val="0"/>
          <w:numId w:val="8"/>
        </w:numPr>
        <w:spacing w:line="276" w:lineRule="auto"/>
        <w:rPr>
          <w:rFonts w:ascii="Arial" w:hAnsi="Arial" w:cs="Arial"/>
          <w:sz w:val="22"/>
          <w:lang w:val="nl-NL"/>
        </w:rPr>
      </w:pPr>
      <w:r>
        <w:rPr>
          <w:rFonts w:ascii="Arial" w:hAnsi="Arial" w:cs="Arial"/>
          <w:sz w:val="22"/>
          <w:lang w:val="nl-NL"/>
        </w:rPr>
        <w:t>de Nederlandse Vereniging van Rekenkamers en Rekenkamercommissies (NVRR) hun bezorgdheid hebben geuit over een controlegat bij de decentralisaties middels een brief gedateerd op 8 november 2013 aan de gemeenteraden en colleges;</w:t>
      </w:r>
    </w:p>
    <w:p w:rsidR="00766A27" w:rsidRPr="00766A27" w:rsidRDefault="00766A27" w:rsidP="00296CB1">
      <w:pPr>
        <w:pStyle w:val="Tekstopmerking"/>
        <w:spacing w:line="276" w:lineRule="auto"/>
        <w:rPr>
          <w:rFonts w:ascii="Arial" w:hAnsi="Arial" w:cs="Arial"/>
          <w:sz w:val="22"/>
          <w:lang w:val="nl-NL"/>
        </w:rPr>
      </w:pPr>
    </w:p>
    <w:p w:rsidR="00766A27" w:rsidRPr="00766A27" w:rsidRDefault="00766A27" w:rsidP="00296CB1">
      <w:pPr>
        <w:pStyle w:val="Tekstopmerking"/>
        <w:spacing w:line="276" w:lineRule="auto"/>
        <w:rPr>
          <w:rFonts w:ascii="Arial" w:hAnsi="Arial" w:cs="Arial"/>
          <w:sz w:val="22"/>
          <w:lang w:val="nl-NL"/>
        </w:rPr>
      </w:pPr>
      <w:r w:rsidRPr="00766A27">
        <w:rPr>
          <w:rFonts w:ascii="Arial" w:hAnsi="Arial" w:cs="Arial"/>
          <w:sz w:val="22"/>
          <w:lang w:val="nl-NL"/>
        </w:rPr>
        <w:t>verzoekt het college om vooruitlopend op een mogelijke wijziging van de Gemeentewet dan wel de Wet gemeenschappelijke regelingen</w:t>
      </w:r>
      <w:r w:rsidR="00EA779B">
        <w:rPr>
          <w:rFonts w:ascii="Arial" w:hAnsi="Arial" w:cs="Arial"/>
          <w:sz w:val="22"/>
          <w:lang w:val="nl-NL"/>
        </w:rPr>
        <w:t xml:space="preserve"> voor de uitoefening van rekenkamerfunctie</w:t>
      </w:r>
      <w:r w:rsidRPr="00766A27">
        <w:rPr>
          <w:rFonts w:ascii="Arial" w:hAnsi="Arial" w:cs="Arial"/>
          <w:sz w:val="22"/>
          <w:lang w:val="nl-NL"/>
        </w:rPr>
        <w:t>:</w:t>
      </w:r>
    </w:p>
    <w:p w:rsidR="00766A27" w:rsidRPr="00766A27" w:rsidRDefault="00766A27" w:rsidP="00296CB1">
      <w:pPr>
        <w:pStyle w:val="Tekstopmerking"/>
        <w:numPr>
          <w:ilvl w:val="0"/>
          <w:numId w:val="9"/>
        </w:numPr>
        <w:spacing w:line="276" w:lineRule="auto"/>
        <w:rPr>
          <w:rFonts w:ascii="Arial" w:hAnsi="Arial" w:cs="Arial"/>
          <w:sz w:val="22"/>
          <w:lang w:val="nl-NL"/>
        </w:rPr>
      </w:pPr>
      <w:r w:rsidRPr="00766A27">
        <w:rPr>
          <w:rFonts w:ascii="Arial" w:hAnsi="Arial" w:cs="Arial"/>
          <w:sz w:val="22"/>
          <w:lang w:val="nl-NL"/>
        </w:rPr>
        <w:t>zich in te zetten om met alle partners in de gemeenschappelijke regelingen waaraan de gemeente gaat deelnemen of waarvan de statuten gewijzigd moeten worden, bepalingen op te nemen die de rekenkamercommissie(s van deelnemende gemeenten):</w:t>
      </w:r>
    </w:p>
    <w:p w:rsidR="00766A27" w:rsidRPr="00766A27" w:rsidRDefault="00766A27" w:rsidP="00296CB1">
      <w:pPr>
        <w:pStyle w:val="Tekstopmerking"/>
        <w:numPr>
          <w:ilvl w:val="1"/>
          <w:numId w:val="9"/>
        </w:numPr>
        <w:spacing w:line="276" w:lineRule="auto"/>
        <w:rPr>
          <w:rFonts w:ascii="Arial" w:hAnsi="Arial" w:cs="Arial"/>
          <w:sz w:val="22"/>
          <w:lang w:val="nl-NL"/>
        </w:rPr>
      </w:pPr>
      <w:r w:rsidRPr="00766A27">
        <w:rPr>
          <w:rFonts w:ascii="Arial" w:hAnsi="Arial" w:cs="Arial"/>
          <w:sz w:val="22"/>
          <w:lang w:val="nl-NL"/>
        </w:rPr>
        <w:t>de bevoegdheid toekennen nadere inlichtingen in te winnen over jaarrekeningen en daarop betrekking hebbende documenten die bij de gemeente berusten of indien documenten ontbreken, deze bij de instelling te vorderen;</w:t>
      </w:r>
    </w:p>
    <w:p w:rsidR="00766A27" w:rsidRPr="00766A27" w:rsidRDefault="00766A27" w:rsidP="00296CB1">
      <w:pPr>
        <w:pStyle w:val="Tekstopmerking"/>
        <w:numPr>
          <w:ilvl w:val="1"/>
          <w:numId w:val="9"/>
        </w:numPr>
        <w:spacing w:line="276" w:lineRule="auto"/>
        <w:rPr>
          <w:rFonts w:ascii="Arial" w:hAnsi="Arial" w:cs="Arial"/>
          <w:sz w:val="22"/>
          <w:lang w:val="nl-NL"/>
        </w:rPr>
      </w:pPr>
      <w:r w:rsidRPr="00766A27">
        <w:rPr>
          <w:rFonts w:ascii="Arial" w:hAnsi="Arial" w:cs="Arial"/>
          <w:sz w:val="22"/>
          <w:lang w:val="nl-NL"/>
        </w:rPr>
        <w:t>de bevoegdheid toekennen bij de betrokken instelling dan wel bij degene die de administratie in opdracht van de instelling voe</w:t>
      </w:r>
      <w:r w:rsidR="00296CB1">
        <w:rPr>
          <w:rFonts w:ascii="Arial" w:hAnsi="Arial" w:cs="Arial"/>
          <w:sz w:val="22"/>
          <w:lang w:val="nl-NL"/>
        </w:rPr>
        <w:t>rt, een onderzoek in te stellen;</w:t>
      </w:r>
    </w:p>
    <w:p w:rsidR="00296CB1" w:rsidRDefault="00766A27" w:rsidP="00296CB1">
      <w:pPr>
        <w:pStyle w:val="Tekstopmerking"/>
        <w:numPr>
          <w:ilvl w:val="0"/>
          <w:numId w:val="9"/>
        </w:numPr>
        <w:spacing w:line="276" w:lineRule="auto"/>
        <w:rPr>
          <w:rFonts w:ascii="Arial" w:hAnsi="Arial" w:cs="Arial"/>
          <w:sz w:val="22"/>
          <w:lang w:val="nl-NL"/>
        </w:rPr>
      </w:pPr>
      <w:r w:rsidRPr="00766A27">
        <w:rPr>
          <w:rFonts w:ascii="Arial" w:hAnsi="Arial" w:cs="Arial"/>
          <w:sz w:val="22"/>
          <w:lang w:val="nl-NL"/>
        </w:rPr>
        <w:lastRenderedPageBreak/>
        <w:t>zich in te zetten om met alle partners bij de deelname in naamloze en besloten vennootschappen waarvan de deelnemende gemeenten gezamenlijk meer dan vijftig procent van het geplaatste aandelenkapitaal houden, te bepalen dat rekenkamers en rekenkamercommissies de bevoegdheid hebben om bij deze vennootschappen inlichtingen in te winnen en documenten op te vorderen</w:t>
      </w:r>
      <w:r w:rsidR="00296CB1">
        <w:rPr>
          <w:rFonts w:ascii="Arial" w:hAnsi="Arial" w:cs="Arial"/>
          <w:sz w:val="22"/>
          <w:lang w:val="nl-NL"/>
        </w:rPr>
        <w:t>;</w:t>
      </w:r>
    </w:p>
    <w:p w:rsidR="00766A27" w:rsidRPr="00766A27" w:rsidRDefault="00296CB1" w:rsidP="00296CB1">
      <w:pPr>
        <w:pStyle w:val="Tekstopmerking"/>
        <w:numPr>
          <w:ilvl w:val="0"/>
          <w:numId w:val="9"/>
        </w:numPr>
        <w:spacing w:line="276" w:lineRule="auto"/>
        <w:rPr>
          <w:rFonts w:ascii="Arial" w:hAnsi="Arial" w:cs="Arial"/>
          <w:sz w:val="22"/>
          <w:lang w:val="nl-NL"/>
        </w:rPr>
      </w:pPr>
      <w:r>
        <w:rPr>
          <w:rFonts w:ascii="Arial" w:hAnsi="Arial" w:cs="Arial"/>
          <w:sz w:val="22"/>
          <w:lang w:val="nl-NL"/>
        </w:rPr>
        <w:t xml:space="preserve">het kabinet te verzoeken om met voorstellen te komen om de bevoegdheden van een rekenkamercommissie (meer) in lijn met een rekenkamer </w:t>
      </w:r>
      <w:r w:rsidR="006F63F0">
        <w:rPr>
          <w:rFonts w:ascii="Arial" w:hAnsi="Arial" w:cs="Arial"/>
          <w:sz w:val="22"/>
          <w:lang w:val="nl-NL"/>
        </w:rPr>
        <w:t xml:space="preserve">gelijk </w:t>
      </w:r>
      <w:r>
        <w:rPr>
          <w:rFonts w:ascii="Arial" w:hAnsi="Arial" w:cs="Arial"/>
          <w:sz w:val="22"/>
          <w:lang w:val="nl-NL"/>
        </w:rPr>
        <w:t>te trekken</w:t>
      </w:r>
      <w:r w:rsidR="00766A27" w:rsidRPr="00766A27">
        <w:rPr>
          <w:rFonts w:ascii="Arial" w:hAnsi="Arial" w:cs="Arial"/>
          <w:sz w:val="22"/>
          <w:lang w:val="nl-NL"/>
        </w:rPr>
        <w:t>.</w:t>
      </w:r>
    </w:p>
    <w:p w:rsidR="00106416" w:rsidRDefault="00106416" w:rsidP="00296CB1">
      <w:pPr>
        <w:pStyle w:val="Tekstopmerking"/>
        <w:widowControl/>
        <w:rPr>
          <w:rFonts w:ascii="Arial" w:hAnsi="Arial" w:cs="Arial"/>
          <w:snapToGrid/>
          <w:sz w:val="22"/>
          <w:lang w:val="nl-NL"/>
        </w:rPr>
      </w:pPr>
    </w:p>
    <w:p w:rsidR="00106416" w:rsidRPr="00BB1B18" w:rsidRDefault="00106416" w:rsidP="00296CB1">
      <w:pPr>
        <w:pStyle w:val="Tekstopmerking"/>
        <w:widowControl/>
        <w:rPr>
          <w:rFonts w:ascii="Arial" w:hAnsi="Arial" w:cs="Arial"/>
          <w:snapToGrid/>
          <w:sz w:val="22"/>
          <w:lang w:val="nl-NL"/>
        </w:rPr>
      </w:pPr>
    </w:p>
    <w:p w:rsidR="008D5241" w:rsidRPr="00BB1B18" w:rsidRDefault="008D5241" w:rsidP="00296CB1">
      <w:pPr>
        <w:pStyle w:val="Tekstopmerking"/>
        <w:widowControl/>
        <w:rPr>
          <w:rFonts w:ascii="Arial" w:hAnsi="Arial" w:cs="Arial"/>
          <w:snapToGrid/>
          <w:sz w:val="22"/>
          <w:lang w:val="nl-NL"/>
        </w:rPr>
      </w:pPr>
      <w:r w:rsidRPr="00BB1B18">
        <w:rPr>
          <w:rFonts w:ascii="Arial" w:hAnsi="Arial" w:cs="Arial"/>
          <w:snapToGrid/>
          <w:sz w:val="22"/>
          <w:lang w:val="nl-NL"/>
        </w:rPr>
        <w:t>Datum:</w:t>
      </w:r>
      <w:r w:rsidR="007F1AEC">
        <w:rPr>
          <w:rFonts w:ascii="Arial" w:hAnsi="Arial" w:cs="Arial"/>
          <w:snapToGrid/>
          <w:sz w:val="22"/>
          <w:lang w:val="nl-NL"/>
        </w:rPr>
        <w:t xml:space="preserve"> 12 december 2013</w:t>
      </w:r>
    </w:p>
    <w:p w:rsidR="008D5241" w:rsidRPr="00BB1B18" w:rsidRDefault="008D5241" w:rsidP="00296CB1">
      <w:pPr>
        <w:pStyle w:val="Tekstopmerking"/>
        <w:widowControl/>
        <w:tabs>
          <w:tab w:val="left" w:pos="5103"/>
        </w:tabs>
        <w:spacing w:line="480" w:lineRule="auto"/>
        <w:rPr>
          <w:rFonts w:ascii="Arial" w:hAnsi="Arial" w:cs="Arial"/>
          <w:snapToGrid/>
          <w:sz w:val="22"/>
          <w:lang w:val="nl-NL"/>
        </w:rPr>
      </w:pPr>
      <w:r w:rsidRPr="00BB1B18">
        <w:rPr>
          <w:rFonts w:ascii="Arial" w:hAnsi="Arial" w:cs="Arial"/>
          <w:snapToGrid/>
          <w:sz w:val="22"/>
          <w:lang w:val="nl-NL"/>
        </w:rPr>
        <w:t>Naam</w:t>
      </w:r>
      <w:r w:rsidR="007F1AEC">
        <w:rPr>
          <w:rFonts w:ascii="Arial" w:hAnsi="Arial" w:cs="Arial"/>
          <w:snapToGrid/>
          <w:sz w:val="22"/>
          <w:lang w:val="nl-NL"/>
        </w:rPr>
        <w:tab/>
      </w:r>
      <w:r w:rsidRPr="00BB1B18">
        <w:rPr>
          <w:rFonts w:ascii="Arial" w:hAnsi="Arial" w:cs="Arial"/>
          <w:snapToGrid/>
          <w:sz w:val="22"/>
          <w:lang w:val="nl-NL"/>
        </w:rPr>
        <w:t>Fractie</w:t>
      </w:r>
    </w:p>
    <w:p w:rsidR="007F1AEC" w:rsidRDefault="00766A27" w:rsidP="00296CB1">
      <w:pPr>
        <w:tabs>
          <w:tab w:val="left" w:pos="5103"/>
        </w:tabs>
        <w:spacing w:line="480" w:lineRule="auto"/>
      </w:pPr>
      <w:r>
        <w:t>Sander Meinema</w:t>
      </w:r>
      <w:r>
        <w:tab/>
        <w:t>PvdA</w:t>
      </w:r>
    </w:p>
    <w:p w:rsidR="00766A27" w:rsidRDefault="00766A27" w:rsidP="00296CB1">
      <w:pPr>
        <w:pStyle w:val="Tekstopmerking"/>
        <w:widowControl/>
        <w:rPr>
          <w:rFonts w:ascii="Arial" w:hAnsi="Arial" w:cs="Arial"/>
          <w:snapToGrid/>
          <w:sz w:val="22"/>
          <w:lang w:val="nl-NL"/>
        </w:rPr>
      </w:pPr>
    </w:p>
    <w:p w:rsidR="00766A27" w:rsidRDefault="00766A27" w:rsidP="00296CB1">
      <w:pPr>
        <w:pStyle w:val="Tekstopmerking"/>
        <w:widowControl/>
        <w:rPr>
          <w:rFonts w:ascii="Arial" w:hAnsi="Arial" w:cs="Arial"/>
          <w:snapToGrid/>
          <w:sz w:val="22"/>
          <w:lang w:val="nl-NL"/>
        </w:rPr>
      </w:pPr>
    </w:p>
    <w:p w:rsidR="00766A27" w:rsidRPr="00766A27" w:rsidRDefault="00766A27" w:rsidP="00766A27">
      <w:pPr>
        <w:pStyle w:val="Tekstopmerking"/>
        <w:spacing w:line="360" w:lineRule="auto"/>
        <w:rPr>
          <w:rFonts w:ascii="Arial" w:hAnsi="Arial" w:cs="Arial"/>
          <w:sz w:val="22"/>
          <w:u w:val="single"/>
          <w:lang w:val="nl-NL"/>
        </w:rPr>
      </w:pPr>
      <w:r w:rsidRPr="00766A27">
        <w:rPr>
          <w:rFonts w:ascii="Arial" w:hAnsi="Arial" w:cs="Arial"/>
          <w:sz w:val="22"/>
          <w:u w:val="single"/>
          <w:lang w:val="nl-NL"/>
        </w:rPr>
        <w:t>Toelichting:</w:t>
      </w:r>
    </w:p>
    <w:p w:rsidR="00766A27" w:rsidRPr="00766A27" w:rsidRDefault="00766A27" w:rsidP="00296CB1">
      <w:pPr>
        <w:pStyle w:val="Tekstopmerking"/>
        <w:rPr>
          <w:rFonts w:ascii="Arial" w:hAnsi="Arial" w:cs="Arial"/>
          <w:sz w:val="22"/>
          <w:lang w:val="nl-NL"/>
        </w:rPr>
      </w:pPr>
      <w:r w:rsidRPr="00766A27">
        <w:rPr>
          <w:rFonts w:ascii="Arial" w:hAnsi="Arial" w:cs="Arial"/>
          <w:sz w:val="22"/>
          <w:lang w:val="nl-NL"/>
        </w:rPr>
        <w:t xml:space="preserve">In </w:t>
      </w:r>
      <w:hyperlink r:id="rId6" w:anchor="TitelIII_HoofdstukXIa_Artikel182" w:history="1">
        <w:r w:rsidRPr="00296CB1">
          <w:rPr>
            <w:rStyle w:val="Hyperlink"/>
            <w:rFonts w:ascii="Arial" w:hAnsi="Arial" w:cs="Arial"/>
            <w:sz w:val="22"/>
            <w:lang w:val="nl-NL"/>
          </w:rPr>
          <w:t xml:space="preserve">artikel 182 </w:t>
        </w:r>
        <w:r w:rsidR="00296CB1" w:rsidRPr="00296CB1">
          <w:rPr>
            <w:rStyle w:val="Hyperlink"/>
            <w:rFonts w:ascii="Arial" w:hAnsi="Arial" w:cs="Arial"/>
            <w:sz w:val="22"/>
            <w:lang w:val="nl-NL"/>
          </w:rPr>
          <w:t xml:space="preserve">van de </w:t>
        </w:r>
        <w:r w:rsidRPr="00296CB1">
          <w:rPr>
            <w:rStyle w:val="Hyperlink"/>
            <w:rFonts w:ascii="Arial" w:hAnsi="Arial" w:cs="Arial"/>
            <w:sz w:val="22"/>
            <w:lang w:val="nl-NL"/>
          </w:rPr>
          <w:t>Gemee</w:t>
        </w:r>
        <w:r w:rsidRPr="00296CB1">
          <w:rPr>
            <w:rStyle w:val="Hyperlink"/>
            <w:rFonts w:ascii="Arial" w:hAnsi="Arial" w:cs="Arial"/>
            <w:sz w:val="22"/>
            <w:lang w:val="nl-NL"/>
          </w:rPr>
          <w:t>n</w:t>
        </w:r>
        <w:r w:rsidRPr="00296CB1">
          <w:rPr>
            <w:rStyle w:val="Hyperlink"/>
            <w:rFonts w:ascii="Arial" w:hAnsi="Arial" w:cs="Arial"/>
            <w:sz w:val="22"/>
            <w:lang w:val="nl-NL"/>
          </w:rPr>
          <w:t>tewet</w:t>
        </w:r>
      </w:hyperlink>
      <w:r w:rsidRPr="00766A27">
        <w:rPr>
          <w:rFonts w:ascii="Arial" w:hAnsi="Arial" w:cs="Arial"/>
          <w:sz w:val="22"/>
          <w:lang w:val="nl-NL"/>
        </w:rPr>
        <w:t xml:space="preserve"> is de taak van de rekenkamer omschreven als het</w:t>
      </w:r>
      <w:r w:rsidR="00296CB1">
        <w:rPr>
          <w:rFonts w:ascii="Arial" w:hAnsi="Arial" w:cs="Arial"/>
          <w:sz w:val="22"/>
          <w:lang w:val="nl-NL"/>
        </w:rPr>
        <w:t xml:space="preserve"> </w:t>
      </w:r>
      <w:r w:rsidRPr="00766A27">
        <w:rPr>
          <w:rFonts w:ascii="Arial" w:hAnsi="Arial" w:cs="Arial"/>
          <w:sz w:val="22"/>
          <w:lang w:val="nl-NL"/>
        </w:rPr>
        <w:t>doen van onderzoek naar de doelmatigheid, de doeltreffendheid en de rechtmatigheid van het door het gemeentebestuur gevoerde beleid, met dien verstande dat dit geen controle van de rechtmatigheid van de jaarrekening omvat. Voor een Rekenkamer is (onder bepaalde voorwaarden) de mogelijkheid geopend om daartoe ook stukken op te vragen en onderzoek te doen bij gemeenschappelijke regelingen en privaatrechtelijke rechtspersonen waaraan de gemeente deelneemt. Voor een rekenkamercommissie bestaat deze mogelijkheid (nog) niet, hoewel al in 2008 door de Minister van BZK werd aangekondigd dat hij met voorstellen daartoe zou komen.</w:t>
      </w:r>
    </w:p>
    <w:p w:rsidR="00766A27" w:rsidRPr="00766A27" w:rsidRDefault="00766A27" w:rsidP="00296CB1">
      <w:pPr>
        <w:pStyle w:val="Tekstopmerking"/>
        <w:rPr>
          <w:rFonts w:ascii="Arial" w:hAnsi="Arial" w:cs="Arial"/>
          <w:sz w:val="22"/>
          <w:lang w:val="nl-NL"/>
        </w:rPr>
      </w:pPr>
    </w:p>
    <w:p w:rsidR="00766A27" w:rsidRPr="00766A27" w:rsidRDefault="00766A27" w:rsidP="00296CB1">
      <w:pPr>
        <w:pStyle w:val="Tekstopmerking"/>
        <w:rPr>
          <w:rFonts w:ascii="Arial" w:hAnsi="Arial" w:cs="Arial"/>
          <w:sz w:val="22"/>
          <w:lang w:val="nl-NL"/>
        </w:rPr>
      </w:pPr>
      <w:r w:rsidRPr="00766A27">
        <w:rPr>
          <w:rFonts w:ascii="Arial" w:hAnsi="Arial" w:cs="Arial"/>
          <w:sz w:val="22"/>
          <w:lang w:val="nl-NL"/>
        </w:rPr>
        <w:t xml:space="preserve">Als door de toenemende samenwerkingsrelaties het beleid meer op afstand wordt voorbereid en uitgevoerd, is het zinvol om de mogelijkheden van de rekenkamercommissie uit te breiden zodat ook daarnaar onderzoek kan worden gedaan. Dit onderzoek zal dan worden gedaan vanuit de </w:t>
      </w:r>
      <w:proofErr w:type="spellStart"/>
      <w:r w:rsidRPr="00766A27">
        <w:rPr>
          <w:rFonts w:ascii="Arial" w:hAnsi="Arial" w:cs="Arial"/>
          <w:sz w:val="22"/>
          <w:lang w:val="nl-NL"/>
        </w:rPr>
        <w:t>Velsense</w:t>
      </w:r>
      <w:proofErr w:type="spellEnd"/>
      <w:r w:rsidRPr="00766A27">
        <w:rPr>
          <w:rFonts w:ascii="Arial" w:hAnsi="Arial" w:cs="Arial"/>
          <w:sz w:val="22"/>
          <w:lang w:val="nl-NL"/>
        </w:rPr>
        <w:t xml:space="preserve"> invalshoek, het betreft controle op doelmatigheid, doeltreffendheid en rechtmatigheid van het beleid voor zover het op Velsen betrekking heeft. Zo lang er nog geen wettelijke basis is, moet in de gemeenschappelijke regeling </w:t>
      </w:r>
      <w:proofErr w:type="spellStart"/>
      <w:r w:rsidRPr="00766A27">
        <w:rPr>
          <w:rFonts w:ascii="Arial" w:hAnsi="Arial" w:cs="Arial"/>
          <w:sz w:val="22"/>
          <w:lang w:val="nl-NL"/>
        </w:rPr>
        <w:t>cq</w:t>
      </w:r>
      <w:proofErr w:type="spellEnd"/>
      <w:r w:rsidRPr="00766A27">
        <w:rPr>
          <w:rFonts w:ascii="Arial" w:hAnsi="Arial" w:cs="Arial"/>
          <w:sz w:val="22"/>
          <w:lang w:val="nl-NL"/>
        </w:rPr>
        <w:t xml:space="preserve"> de statuten een dergelijke bevoegdheid door alle deelnemers worden opgenomen.</w:t>
      </w:r>
    </w:p>
    <w:sectPr w:rsidR="00766A27" w:rsidRPr="00766A27" w:rsidSect="00D346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35BA"/>
    <w:multiLevelType w:val="hybridMultilevel"/>
    <w:tmpl w:val="E92CC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AFA1C40"/>
    <w:multiLevelType w:val="hybridMultilevel"/>
    <w:tmpl w:val="D35C1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F1054E"/>
    <w:multiLevelType w:val="hybridMultilevel"/>
    <w:tmpl w:val="68809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FA217A"/>
    <w:multiLevelType w:val="hybridMultilevel"/>
    <w:tmpl w:val="C5222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D78682F"/>
    <w:multiLevelType w:val="hybridMultilevel"/>
    <w:tmpl w:val="EE1C47E8"/>
    <w:lvl w:ilvl="0" w:tplc="377038B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3683DB5"/>
    <w:multiLevelType w:val="hybridMultilevel"/>
    <w:tmpl w:val="81F89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7225791"/>
    <w:multiLevelType w:val="hybridMultilevel"/>
    <w:tmpl w:val="56849D04"/>
    <w:lvl w:ilvl="0" w:tplc="04130009">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CBE766E"/>
    <w:multiLevelType w:val="hybridMultilevel"/>
    <w:tmpl w:val="F10053FA"/>
    <w:lvl w:ilvl="0" w:tplc="04130009">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9">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7E8C1C3E"/>
    <w:multiLevelType w:val="hybridMultilevel"/>
    <w:tmpl w:val="54B29D00"/>
    <w:lvl w:ilvl="0" w:tplc="377038BE">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3"/>
  </w:num>
  <w:num w:numId="6">
    <w:abstractNumId w:val="2"/>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oNotTrackMoves/>
  <w:defaultTabStop w:val="708"/>
  <w:hyphenationZone w:val="425"/>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241"/>
    <w:rsid w:val="00090825"/>
    <w:rsid w:val="00106416"/>
    <w:rsid w:val="00136910"/>
    <w:rsid w:val="00252B7C"/>
    <w:rsid w:val="00296CB1"/>
    <w:rsid w:val="006F63F0"/>
    <w:rsid w:val="00766A27"/>
    <w:rsid w:val="007F1AEC"/>
    <w:rsid w:val="008D5241"/>
    <w:rsid w:val="00927D89"/>
    <w:rsid w:val="00970AD3"/>
    <w:rsid w:val="00B5565F"/>
    <w:rsid w:val="00B641B4"/>
    <w:rsid w:val="00B878D7"/>
    <w:rsid w:val="00BC5051"/>
    <w:rsid w:val="00D3469C"/>
    <w:rsid w:val="00D71BD4"/>
    <w:rsid w:val="00E46380"/>
    <w:rsid w:val="00EA779B"/>
    <w:rsid w:val="00F7797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3469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semiHidden/>
    <w:rsid w:val="008D5241"/>
    <w:pPr>
      <w:widowControl w:val="0"/>
    </w:pPr>
    <w:rPr>
      <w:snapToGrid w:val="0"/>
      <w:sz w:val="20"/>
      <w:szCs w:val="20"/>
      <w:lang w:val="en-US"/>
    </w:rPr>
  </w:style>
  <w:style w:type="character" w:styleId="Hyperlink">
    <w:name w:val="Hyperlink"/>
    <w:basedOn w:val="Standaardalinea-lettertype"/>
    <w:rsid w:val="008D5241"/>
    <w:rPr>
      <w:color w:val="0000FF"/>
      <w:u w:val="single"/>
    </w:rPr>
  </w:style>
  <w:style w:type="character" w:styleId="GevolgdeHyperlink">
    <w:name w:val="FollowedHyperlink"/>
    <w:basedOn w:val="Standaardalinea-lettertype"/>
    <w:rsid w:val="00EA779B"/>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tten.overheid.nl/BWBR0005416/volledig/geldigheidsdatum_04-12-2013" TargetMode="External"/><Relationship Id="rId5" Type="http://schemas.openxmlformats.org/officeDocument/2006/relationships/hyperlink" Target="mailto:griffier@velsen.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668</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MOTIE</vt:lpstr>
    </vt:vector>
  </TitlesOfParts>
  <Company>Gemeente Velsen</Company>
  <LinksUpToDate>false</LinksUpToDate>
  <CharactersWithSpaces>4337</CharactersWithSpaces>
  <SharedDoc>false</SharedDoc>
  <HLinks>
    <vt:vector size="6" baseType="variant">
      <vt:variant>
        <vt:i4>3735572</vt:i4>
      </vt:variant>
      <vt:variant>
        <vt:i4>0</vt:i4>
      </vt:variant>
      <vt:variant>
        <vt:i4>0</vt:i4>
      </vt:variant>
      <vt:variant>
        <vt:i4>5</vt:i4>
      </vt:variant>
      <vt:variant>
        <vt:lpwstr>mailto:griffier@velsen.nl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MOTIE</dc:title>
  <dc:subject/>
  <dc:creator>Carla Mul</dc:creator>
  <cp:keywords/>
  <dc:description/>
  <cp:lastModifiedBy>Sander Meinema</cp:lastModifiedBy>
  <cp:revision>6</cp:revision>
  <cp:lastPrinted>2007-05-10T09:18:00Z</cp:lastPrinted>
  <dcterms:created xsi:type="dcterms:W3CDTF">2013-12-06T14:13:00Z</dcterms:created>
  <dcterms:modified xsi:type="dcterms:W3CDTF">2013-12-07T17:02:00Z</dcterms:modified>
</cp:coreProperties>
</file>