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F5" w:rsidRDefault="00C87CF5" w:rsidP="007F3309">
      <w:r w:rsidRPr="00D00933">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alt=":::K-W.docs:PvdA:PvdA.png" style="width:102.75pt;height:42.75pt;visibility:visible">
            <v:imagedata r:id="rId5" o:title=""/>
          </v:shape>
        </w:pict>
      </w:r>
    </w:p>
    <w:p w:rsidR="00C87CF5" w:rsidRDefault="00C87CF5" w:rsidP="007F3309">
      <w:pPr>
        <w:rPr>
          <w:u w:val="single"/>
        </w:rPr>
      </w:pPr>
    </w:p>
    <w:p w:rsidR="00C87CF5" w:rsidRPr="00CC5806" w:rsidRDefault="00C87CF5" w:rsidP="007F3309">
      <w:pPr>
        <w:rPr>
          <w:u w:val="single"/>
        </w:rPr>
      </w:pPr>
      <w:r>
        <w:rPr>
          <w:u w:val="single"/>
        </w:rPr>
        <w:t>Motie Social return</w:t>
      </w:r>
    </w:p>
    <w:p w:rsidR="00C87CF5" w:rsidRDefault="00C87CF5" w:rsidP="007F3309"/>
    <w:p w:rsidR="00C87CF5" w:rsidRDefault="00C87CF5" w:rsidP="007F3309">
      <w:r>
        <w:t xml:space="preserve">Het algemeen bestuur van Waterschap </w:t>
      </w:r>
      <w:fldSimple w:instr="ref  CONTACT _Con-3ECF5AA331A ">
        <w:r>
          <w:rPr>
            <w:b/>
            <w:bCs/>
          </w:rPr>
          <w:t>Fout! Verwijzingsbron niet gevonden.</w:t>
        </w:r>
      </w:fldSimple>
      <w:r>
        <w:t xml:space="preserve">, </w:t>
      </w:r>
    </w:p>
    <w:p w:rsidR="00C87CF5" w:rsidRDefault="00C87CF5" w:rsidP="007F3309">
      <w:r>
        <w:t>in vergadering bijeen op vrijdag 16 november 2012,</w:t>
      </w:r>
    </w:p>
    <w:p w:rsidR="00C87CF5" w:rsidRDefault="00C87CF5" w:rsidP="007F3309"/>
    <w:p w:rsidR="00C87CF5" w:rsidRDefault="00C87CF5" w:rsidP="007F3309">
      <w:r>
        <w:t>gehoord de beraadslaging over: Programmabegroting 2013</w:t>
      </w:r>
    </w:p>
    <w:p w:rsidR="00C87CF5" w:rsidRDefault="00C87CF5" w:rsidP="007F3309"/>
    <w:p w:rsidR="00C87CF5" w:rsidRDefault="00C87CF5" w:rsidP="007F3309">
      <w:r>
        <w:t>Constaterende/ overwegende dat,</w:t>
      </w:r>
    </w:p>
    <w:p w:rsidR="00C87CF5" w:rsidRPr="000829E9" w:rsidRDefault="00C87CF5" w:rsidP="007F3309">
      <w:pPr>
        <w:numPr>
          <w:ilvl w:val="0"/>
          <w:numId w:val="2"/>
        </w:numPr>
        <w:autoSpaceDE w:val="0"/>
        <w:autoSpaceDN w:val="0"/>
        <w:adjustRightInd w:val="0"/>
        <w:spacing w:line="240" w:lineRule="auto"/>
        <w:rPr>
          <w:rFonts w:cs="Verdana"/>
          <w:lang w:eastAsia="nl-NL"/>
        </w:rPr>
      </w:pPr>
      <w:r>
        <w:t>Het waterschap een grote investeerder is en met inkoopopdrachten en aanbestedingen een belangrijke bijdrage levert aan de (regionale) economie en daarmee een maatschappelijke meerwaarde in het werkgebied realiseert,</w:t>
      </w:r>
    </w:p>
    <w:p w:rsidR="00C87CF5" w:rsidRPr="00B45548" w:rsidRDefault="00C87CF5" w:rsidP="007F3309">
      <w:pPr>
        <w:numPr>
          <w:ilvl w:val="0"/>
          <w:numId w:val="2"/>
        </w:numPr>
        <w:autoSpaceDE w:val="0"/>
        <w:autoSpaceDN w:val="0"/>
        <w:adjustRightInd w:val="0"/>
        <w:spacing w:line="240" w:lineRule="auto"/>
        <w:rPr>
          <w:rFonts w:cs="Verdana"/>
          <w:lang w:eastAsia="nl-NL"/>
        </w:rPr>
      </w:pPr>
      <w:r>
        <w:t>Het waterschap met ongeveer 400 fte een grote werkgever in de regio is,</w:t>
      </w:r>
    </w:p>
    <w:p w:rsidR="00C87CF5" w:rsidRDefault="00C87CF5" w:rsidP="007F3309">
      <w:pPr>
        <w:numPr>
          <w:ilvl w:val="0"/>
          <w:numId w:val="2"/>
        </w:numPr>
        <w:autoSpaceDE w:val="0"/>
        <w:autoSpaceDN w:val="0"/>
        <w:adjustRightInd w:val="0"/>
        <w:spacing w:line="240" w:lineRule="auto"/>
        <w:rPr>
          <w:rFonts w:cs="Verdana"/>
          <w:lang w:eastAsia="nl-NL"/>
        </w:rPr>
      </w:pPr>
      <w:r>
        <w:rPr>
          <w:rFonts w:cs="Verdana"/>
          <w:lang w:eastAsia="nl-NL"/>
        </w:rPr>
        <w:t>Veel mensen op afstand van de arbeidsmarkt staan, hetgeen een maatschappelijk ongewenste situatie is,</w:t>
      </w:r>
    </w:p>
    <w:p w:rsidR="00C87CF5" w:rsidRPr="00B45548" w:rsidRDefault="00C87CF5" w:rsidP="007F3309">
      <w:pPr>
        <w:numPr>
          <w:ilvl w:val="0"/>
          <w:numId w:val="2"/>
        </w:numPr>
        <w:autoSpaceDE w:val="0"/>
        <w:autoSpaceDN w:val="0"/>
        <w:adjustRightInd w:val="0"/>
        <w:spacing w:line="240" w:lineRule="auto"/>
        <w:rPr>
          <w:rFonts w:cs="Verdana"/>
          <w:lang w:eastAsia="nl-NL"/>
        </w:rPr>
      </w:pPr>
      <w:r>
        <w:rPr>
          <w:rFonts w:cs="Verdana"/>
          <w:lang w:eastAsia="nl-NL"/>
        </w:rPr>
        <w:t xml:space="preserve">Beleid voor Social Return het effect van de reeds gerealiseerde maatschappelijke meerwaarde als investeerder en werkgever kan vergroten, </w:t>
      </w:r>
    </w:p>
    <w:p w:rsidR="00C87CF5" w:rsidRPr="0088584A" w:rsidRDefault="00C87CF5" w:rsidP="007F3309">
      <w:pPr>
        <w:numPr>
          <w:ilvl w:val="0"/>
          <w:numId w:val="2"/>
        </w:numPr>
        <w:autoSpaceDE w:val="0"/>
        <w:autoSpaceDN w:val="0"/>
        <w:adjustRightInd w:val="0"/>
        <w:spacing w:line="240" w:lineRule="auto"/>
        <w:rPr>
          <w:rFonts w:cs="Verdana"/>
          <w:lang w:eastAsia="nl-NL"/>
        </w:rPr>
      </w:pPr>
      <w:r>
        <w:t>De programmabegroting 2013 een paragraaf bevat over Maatschappelijk Verantwoord Ondernemen (MVO)</w:t>
      </w:r>
      <w:r>
        <w:rPr>
          <w:rFonts w:cs="Verdana"/>
          <w:lang w:eastAsia="nl-NL"/>
        </w:rPr>
        <w:t xml:space="preserve"> waarin social return goed past; </w:t>
      </w:r>
      <w:r>
        <w:t>de personeel- organisatieparagraaf van de programmabegroting geen tekst bevat over het bieden va</w:t>
      </w:r>
      <w:r w:rsidRPr="0088584A">
        <w:rPr>
          <w:rFonts w:cs="Verdana"/>
          <w:lang w:eastAsia="nl-NL"/>
        </w:rPr>
        <w:t>n kansen</w:t>
      </w:r>
      <w:r>
        <w:t xml:space="preserve"> aan mensen met afstand tot de arbeidsmarkt,</w:t>
      </w:r>
    </w:p>
    <w:p w:rsidR="00C87CF5" w:rsidRPr="000829E9" w:rsidRDefault="00C87CF5" w:rsidP="007F3309">
      <w:pPr>
        <w:numPr>
          <w:ilvl w:val="0"/>
          <w:numId w:val="2"/>
        </w:numPr>
        <w:autoSpaceDE w:val="0"/>
        <w:autoSpaceDN w:val="0"/>
        <w:adjustRightInd w:val="0"/>
        <w:spacing w:line="240" w:lineRule="auto"/>
        <w:rPr>
          <w:rFonts w:cs="Verdana"/>
          <w:lang w:eastAsia="nl-NL"/>
        </w:rPr>
      </w:pPr>
      <w:r>
        <w:t>Social return reeds wordt toegepast bij de rijksoverheid en andere overheden.</w:t>
      </w:r>
    </w:p>
    <w:p w:rsidR="00C87CF5" w:rsidRDefault="00C87CF5" w:rsidP="007F3309">
      <w:pPr>
        <w:autoSpaceDE w:val="0"/>
        <w:autoSpaceDN w:val="0"/>
        <w:adjustRightInd w:val="0"/>
        <w:spacing w:line="240" w:lineRule="auto"/>
      </w:pPr>
    </w:p>
    <w:p w:rsidR="00C87CF5" w:rsidRDefault="00C87CF5" w:rsidP="00B10DAB">
      <w:pPr>
        <w:autoSpaceDE w:val="0"/>
        <w:autoSpaceDN w:val="0"/>
        <w:adjustRightInd w:val="0"/>
        <w:spacing w:line="240" w:lineRule="auto"/>
        <w:rPr>
          <w:rFonts w:cs="Verdana"/>
          <w:lang w:eastAsia="nl-NL"/>
        </w:rPr>
      </w:pPr>
      <w:r>
        <w:t xml:space="preserve">Van mening zijnde dat, </w:t>
      </w:r>
    </w:p>
    <w:p w:rsidR="00C87CF5" w:rsidRDefault="00C87CF5" w:rsidP="00B10DAB">
      <w:pPr>
        <w:autoSpaceDE w:val="0"/>
        <w:autoSpaceDN w:val="0"/>
        <w:adjustRightInd w:val="0"/>
        <w:spacing w:line="240" w:lineRule="auto"/>
        <w:rPr>
          <w:rFonts w:cs="Verdana"/>
          <w:lang w:eastAsia="nl-NL"/>
        </w:rPr>
      </w:pPr>
      <w:r>
        <w:rPr>
          <w:rFonts w:cs="Verdana"/>
          <w:lang w:eastAsia="nl-NL"/>
        </w:rPr>
        <w:tab/>
        <w:t xml:space="preserve">Het waterschap binnen de huidige taken en de huidige begroting een grotere </w:t>
      </w:r>
      <w:r>
        <w:rPr>
          <w:rFonts w:cs="Verdana"/>
          <w:lang w:eastAsia="nl-NL"/>
        </w:rPr>
        <w:tab/>
        <w:t>waa</w:t>
      </w:r>
      <w:r w:rsidRPr="0088584A">
        <w:rPr>
          <w:rFonts w:cs="Verdana"/>
          <w:lang w:eastAsia="nl-NL"/>
        </w:rPr>
        <w:t>r</w:t>
      </w:r>
      <w:r>
        <w:rPr>
          <w:rFonts w:cs="Verdana"/>
          <w:lang w:eastAsia="nl-NL"/>
        </w:rPr>
        <w:t>de aan de regionale samenleving kan toevoegen door social return beleid te ontwikkelen en toe te passen,</w:t>
      </w:r>
    </w:p>
    <w:p w:rsidR="00C87CF5" w:rsidRDefault="00C87CF5" w:rsidP="007F3309">
      <w:pPr>
        <w:autoSpaceDE w:val="0"/>
        <w:autoSpaceDN w:val="0"/>
        <w:adjustRightInd w:val="0"/>
        <w:spacing w:line="240" w:lineRule="auto"/>
        <w:rPr>
          <w:rFonts w:cs="Verdana"/>
          <w:lang w:eastAsia="nl-NL"/>
        </w:rPr>
      </w:pPr>
    </w:p>
    <w:p w:rsidR="00C87CF5" w:rsidRDefault="00C87CF5" w:rsidP="007F3309">
      <w:pPr>
        <w:autoSpaceDE w:val="0"/>
        <w:autoSpaceDN w:val="0"/>
        <w:adjustRightInd w:val="0"/>
        <w:spacing w:line="240" w:lineRule="auto"/>
        <w:rPr>
          <w:rFonts w:cs="Verdana"/>
          <w:lang w:eastAsia="nl-NL"/>
        </w:rPr>
      </w:pPr>
      <w:r>
        <w:rPr>
          <w:rFonts w:cs="Verdana"/>
          <w:lang w:eastAsia="nl-NL"/>
        </w:rPr>
        <w:t>Draagt het dagelijks bestuur op om,</w:t>
      </w:r>
    </w:p>
    <w:p w:rsidR="00C87CF5" w:rsidRPr="00F93EEC" w:rsidRDefault="00C87CF5" w:rsidP="00F93EEC">
      <w:pPr>
        <w:pStyle w:val="ListParagraph"/>
        <w:numPr>
          <w:ilvl w:val="0"/>
          <w:numId w:val="3"/>
        </w:numPr>
        <w:autoSpaceDE w:val="0"/>
        <w:autoSpaceDN w:val="0"/>
        <w:adjustRightInd w:val="0"/>
        <w:spacing w:line="240" w:lineRule="auto"/>
        <w:rPr>
          <w:rFonts w:cs="Verdana"/>
          <w:lang w:eastAsia="nl-NL"/>
        </w:rPr>
      </w:pPr>
      <w:r w:rsidRPr="00F93EEC">
        <w:rPr>
          <w:rFonts w:cs="Verdana"/>
          <w:lang w:eastAsia="nl-NL"/>
        </w:rPr>
        <w:t>Vanaf de eerstvolgende begroting social return op te nemen in de begrotingsparagraaf over MVO,</w:t>
      </w:r>
    </w:p>
    <w:p w:rsidR="00C87CF5" w:rsidRDefault="00C87CF5" w:rsidP="00F93EEC">
      <w:pPr>
        <w:numPr>
          <w:ilvl w:val="0"/>
          <w:numId w:val="3"/>
        </w:numPr>
        <w:autoSpaceDE w:val="0"/>
        <w:autoSpaceDN w:val="0"/>
        <w:adjustRightInd w:val="0"/>
        <w:spacing w:line="240" w:lineRule="auto"/>
        <w:rPr>
          <w:rFonts w:cs="Verdana"/>
          <w:lang w:eastAsia="nl-NL"/>
        </w:rPr>
      </w:pPr>
      <w:r>
        <w:rPr>
          <w:rFonts w:cs="Verdana"/>
          <w:lang w:eastAsia="nl-NL"/>
        </w:rPr>
        <w:t>Social return op korte termijn op te nemen in aanbestedings-  en inkoopbeleid,</w:t>
      </w:r>
    </w:p>
    <w:p w:rsidR="00C87CF5" w:rsidRDefault="00C87CF5" w:rsidP="00F93EEC">
      <w:pPr>
        <w:numPr>
          <w:ilvl w:val="0"/>
          <w:numId w:val="3"/>
        </w:numPr>
        <w:autoSpaceDE w:val="0"/>
        <w:autoSpaceDN w:val="0"/>
        <w:adjustRightInd w:val="0"/>
        <w:spacing w:line="240" w:lineRule="auto"/>
        <w:rPr>
          <w:rFonts w:cs="Verdana"/>
          <w:lang w:eastAsia="nl-NL"/>
        </w:rPr>
      </w:pPr>
      <w:r>
        <w:rPr>
          <w:rFonts w:cs="Verdana"/>
          <w:lang w:eastAsia="nl-NL"/>
        </w:rPr>
        <w:t>Social return toe te passen binnen het eigen personeelsbeleid,</w:t>
      </w:r>
    </w:p>
    <w:p w:rsidR="00C87CF5" w:rsidRPr="0065556F" w:rsidRDefault="00C87CF5" w:rsidP="00F93EEC">
      <w:pPr>
        <w:numPr>
          <w:ilvl w:val="0"/>
          <w:numId w:val="3"/>
        </w:numPr>
        <w:autoSpaceDE w:val="0"/>
        <w:autoSpaceDN w:val="0"/>
        <w:adjustRightInd w:val="0"/>
        <w:spacing w:line="240" w:lineRule="auto"/>
        <w:rPr>
          <w:rFonts w:cs="Verdana"/>
          <w:lang w:eastAsia="nl-NL"/>
        </w:rPr>
      </w:pPr>
      <w:r>
        <w:rPr>
          <w:rFonts w:cs="Verdana"/>
          <w:lang w:eastAsia="nl-NL"/>
        </w:rPr>
        <w:t>Het algemeen bestuur in de bestuursrapportages te informeren over de wijze waarop hieraan invulling wordt gegeven en welke resultaten worden geboekt.</w:t>
      </w:r>
    </w:p>
    <w:p w:rsidR="00C87CF5" w:rsidRDefault="00C87CF5" w:rsidP="007F3309">
      <w:pPr>
        <w:ind w:left="1080"/>
      </w:pPr>
    </w:p>
    <w:p w:rsidR="00C87CF5" w:rsidRDefault="00C87CF5" w:rsidP="007F3309">
      <w:r>
        <w:t>En gaat over tot de orde van dag.</w:t>
      </w:r>
    </w:p>
    <w:p w:rsidR="00C87CF5" w:rsidRDefault="00C87CF5" w:rsidP="007F3309"/>
    <w:p w:rsidR="00C87CF5" w:rsidRDefault="00C87CF5" w:rsidP="007F3309"/>
    <w:p w:rsidR="00C87CF5" w:rsidRDefault="00C87CF5" w:rsidP="007F3309">
      <w:r>
        <w:t>Motie ingediend in de vergadering van vrijdag 16 november 2012 door de fractie van de PvdA:</w:t>
      </w:r>
    </w:p>
    <w:p w:rsidR="00C87CF5" w:rsidRDefault="00C87CF5" w:rsidP="007F3309">
      <w:pPr>
        <w:numPr>
          <w:ilvl w:val="0"/>
          <w:numId w:val="1"/>
        </w:numPr>
        <w:contextualSpacing/>
      </w:pPr>
      <w:r>
        <w:t>Rob Bots</w:t>
      </w:r>
    </w:p>
    <w:p w:rsidR="00C87CF5" w:rsidRDefault="00C87CF5" w:rsidP="007F3309">
      <w:pPr>
        <w:numPr>
          <w:ilvl w:val="0"/>
          <w:numId w:val="1"/>
        </w:numPr>
        <w:contextualSpacing/>
      </w:pPr>
      <w:r>
        <w:t>Marianne van de Ven</w:t>
      </w:r>
    </w:p>
    <w:p w:rsidR="00C87CF5" w:rsidRDefault="00C87CF5" w:rsidP="007F3309">
      <w:pPr>
        <w:numPr>
          <w:ilvl w:val="0"/>
          <w:numId w:val="1"/>
        </w:numPr>
        <w:contextualSpacing/>
      </w:pPr>
      <w:r>
        <w:t>Kees-Willem van Gorkum</w:t>
      </w:r>
    </w:p>
    <w:p w:rsidR="00C87CF5" w:rsidRDefault="00C87CF5" w:rsidP="007F3309">
      <w:pPr>
        <w:ind w:left="720"/>
        <w:rPr>
          <w:b/>
        </w:rPr>
      </w:pPr>
      <w:r w:rsidRPr="00D00933">
        <w:rPr>
          <w:noProof/>
          <w:lang w:eastAsia="nl-NL"/>
        </w:rPr>
        <w:pict>
          <v:shape id="_x0000_i1026" type="#_x0000_t75" alt=":::K-W.docs:PvdA:PvdA.png" style="width:102.75pt;height:42.75pt;visibility:visible">
            <v:imagedata r:id="rId5" o:title=""/>
          </v:shape>
        </w:pict>
      </w:r>
    </w:p>
    <w:p w:rsidR="00C87CF5" w:rsidRPr="000938DF" w:rsidRDefault="00C87CF5" w:rsidP="007F3309">
      <w:pPr>
        <w:ind w:left="720"/>
        <w:rPr>
          <w:b/>
          <w:sz w:val="18"/>
          <w:szCs w:val="18"/>
        </w:rPr>
      </w:pPr>
      <w:r w:rsidRPr="000938DF">
        <w:rPr>
          <w:b/>
          <w:sz w:val="18"/>
          <w:szCs w:val="18"/>
        </w:rPr>
        <w:t xml:space="preserve">Toelichting bij Motie </w:t>
      </w:r>
      <w:r>
        <w:rPr>
          <w:b/>
          <w:sz w:val="18"/>
          <w:szCs w:val="18"/>
        </w:rPr>
        <w:t xml:space="preserve">PvdA Social Return </w:t>
      </w:r>
    </w:p>
    <w:p w:rsidR="00C87CF5" w:rsidRPr="000938DF" w:rsidRDefault="00C87CF5" w:rsidP="007F3309">
      <w:pPr>
        <w:ind w:left="720"/>
        <w:rPr>
          <w:sz w:val="18"/>
          <w:szCs w:val="18"/>
        </w:rPr>
      </w:pPr>
      <w:r w:rsidRPr="000938DF">
        <w:rPr>
          <w:sz w:val="18"/>
          <w:szCs w:val="18"/>
        </w:rPr>
        <w:t xml:space="preserve">Motie is ingediend bij behandeling begroting 2013 van </w:t>
      </w:r>
    </w:p>
    <w:p w:rsidR="00C87CF5" w:rsidRPr="000938DF" w:rsidRDefault="00C87CF5" w:rsidP="007F3309">
      <w:pPr>
        <w:ind w:left="720"/>
        <w:rPr>
          <w:sz w:val="18"/>
          <w:szCs w:val="18"/>
        </w:rPr>
      </w:pPr>
      <w:r w:rsidRPr="000938DF">
        <w:rPr>
          <w:sz w:val="18"/>
          <w:szCs w:val="18"/>
        </w:rPr>
        <w:t>Waterscha Aa en Maas op 16 november 2012.</w:t>
      </w:r>
    </w:p>
    <w:p w:rsidR="00C87CF5" w:rsidRPr="000938DF" w:rsidRDefault="00C87CF5" w:rsidP="007F3309">
      <w:pPr>
        <w:ind w:left="720"/>
        <w:rPr>
          <w:sz w:val="18"/>
          <w:szCs w:val="18"/>
        </w:rPr>
      </w:pPr>
    </w:p>
    <w:p w:rsidR="00C87CF5" w:rsidRPr="000938DF" w:rsidRDefault="00C87CF5" w:rsidP="007F3309">
      <w:pPr>
        <w:ind w:left="720"/>
        <w:rPr>
          <w:b/>
          <w:sz w:val="18"/>
          <w:szCs w:val="18"/>
        </w:rPr>
      </w:pPr>
      <w:r w:rsidRPr="000938DF">
        <w:rPr>
          <w:b/>
          <w:sz w:val="18"/>
          <w:szCs w:val="18"/>
        </w:rPr>
        <w:t>De aanleiding</w:t>
      </w:r>
    </w:p>
    <w:p w:rsidR="00C87CF5" w:rsidRPr="000938DF" w:rsidRDefault="00C87CF5" w:rsidP="007F3309">
      <w:pPr>
        <w:ind w:left="720"/>
        <w:rPr>
          <w:sz w:val="18"/>
          <w:szCs w:val="18"/>
        </w:rPr>
      </w:pPr>
      <w:r w:rsidRPr="000938DF">
        <w:rPr>
          <w:sz w:val="18"/>
          <w:szCs w:val="18"/>
        </w:rPr>
        <w:t>Begin februari 2012 heeft de Tweede Kamer de nieuwe Aanbestedingswet vastgesteld. Daarbij is een amendement aangenomen dat beschrijft dat “ (het) doel van wet is dat aanbestedende diensten in aanbestedingen zoveel mogelijk maatschappelijke waarde creëren”. De Tweede Kamer wil hiermee dat de afweging bij gunning breder wordt dan alleen het verkrijgen van de laagste prijs. Verder is een motie van de PvdA over sociaal en duurzaam aanbesteden ondersteund door de Kamer. De regering moet hierdoor sociaal en duurzaam aanbesteden bij decentrale overheden verder gaan stimuleren en die overheden daarover meer informatie en kennis gaan verschaffen.</w:t>
      </w:r>
    </w:p>
    <w:p w:rsidR="00C87CF5" w:rsidRPr="000938DF" w:rsidRDefault="00C87CF5" w:rsidP="007F3309">
      <w:pPr>
        <w:ind w:left="720"/>
        <w:rPr>
          <w:sz w:val="18"/>
          <w:szCs w:val="18"/>
        </w:rPr>
      </w:pPr>
    </w:p>
    <w:p w:rsidR="00C87CF5" w:rsidRPr="000938DF" w:rsidRDefault="00C87CF5" w:rsidP="007F3309">
      <w:pPr>
        <w:ind w:left="720"/>
        <w:rPr>
          <w:b/>
          <w:sz w:val="18"/>
          <w:szCs w:val="18"/>
        </w:rPr>
      </w:pPr>
      <w:r w:rsidRPr="000938DF">
        <w:rPr>
          <w:b/>
          <w:sz w:val="18"/>
          <w:szCs w:val="18"/>
        </w:rPr>
        <w:t>De kracht van de overheidsopdracht</w:t>
      </w:r>
    </w:p>
    <w:p w:rsidR="00C87CF5" w:rsidRPr="000938DF" w:rsidRDefault="00C87CF5" w:rsidP="007F3309">
      <w:pPr>
        <w:ind w:left="720"/>
        <w:rPr>
          <w:sz w:val="18"/>
          <w:szCs w:val="18"/>
        </w:rPr>
      </w:pPr>
      <w:r w:rsidRPr="000938DF">
        <w:rPr>
          <w:sz w:val="18"/>
          <w:szCs w:val="18"/>
        </w:rPr>
        <w:t>De kracht van het aanbestedingsvolume van overheden is niet te onderschatten. Het BBP bestaat voor 18% uit overheidsopdrachten. Dit is voor vele branches een factor om rekening mee te houden. Daarmee hebben gemeenten, provincies, waterschappen en ministeries een belangrijk sturingsinstrument in handen om branches te verleiden of te dwingen om maatschappelijk wenselijk gedrag te vertonen. Door in contracten en subsidierelaties voorwaarden op te nemen en aanbestedingsprocedure goed in te richten, kunnen bedrijven en instellingen die in de ogen van een opdrachtgever “de goede dingen op een goede manier doen” beloond worden en opdrachten winnen. Of andersom geredeneerd, de partijen die niet de goede dingen doen, krijgen geen opdrachten meer. En dit geldt natuurlijk voor het tot op heden onderbelicht domein van de sociale aspecten.</w:t>
      </w:r>
    </w:p>
    <w:p w:rsidR="00C87CF5" w:rsidRPr="000938DF" w:rsidRDefault="00C87CF5" w:rsidP="007F3309">
      <w:pPr>
        <w:ind w:left="720"/>
        <w:rPr>
          <w:sz w:val="18"/>
          <w:szCs w:val="18"/>
        </w:rPr>
      </w:pPr>
    </w:p>
    <w:p w:rsidR="00C87CF5" w:rsidRPr="000938DF" w:rsidRDefault="00C87CF5" w:rsidP="007F3309">
      <w:pPr>
        <w:ind w:left="720"/>
        <w:rPr>
          <w:b/>
          <w:sz w:val="18"/>
          <w:szCs w:val="18"/>
        </w:rPr>
      </w:pPr>
      <w:r w:rsidRPr="000938DF">
        <w:rPr>
          <w:b/>
          <w:sz w:val="18"/>
          <w:szCs w:val="18"/>
        </w:rPr>
        <w:t xml:space="preserve">Social return </w:t>
      </w:r>
    </w:p>
    <w:p w:rsidR="00C87CF5" w:rsidRPr="00667FFE" w:rsidRDefault="00C87CF5" w:rsidP="007F3309">
      <w:pPr>
        <w:ind w:left="720"/>
        <w:rPr>
          <w:sz w:val="18"/>
          <w:szCs w:val="18"/>
        </w:rPr>
      </w:pPr>
      <w:r w:rsidRPr="000938DF">
        <w:rPr>
          <w:sz w:val="18"/>
          <w:szCs w:val="18"/>
        </w:rPr>
        <w:t xml:space="preserve">Social Return </w:t>
      </w:r>
      <w:r>
        <w:rPr>
          <w:sz w:val="18"/>
          <w:szCs w:val="18"/>
        </w:rPr>
        <w:t>is een aanpak</w:t>
      </w:r>
      <w:r w:rsidRPr="000938DF">
        <w:rPr>
          <w:sz w:val="18"/>
          <w:szCs w:val="18"/>
        </w:rPr>
        <w:t xml:space="preserve"> om (toekomstig) maatschappelijk rendement va</w:t>
      </w:r>
      <w:r>
        <w:rPr>
          <w:sz w:val="18"/>
          <w:szCs w:val="18"/>
        </w:rPr>
        <w:t>n investeringen in economische é</w:t>
      </w:r>
      <w:r w:rsidRPr="000938DF">
        <w:rPr>
          <w:sz w:val="18"/>
          <w:szCs w:val="18"/>
        </w:rPr>
        <w:t xml:space="preserve">n sociale zin </w:t>
      </w:r>
      <w:r>
        <w:rPr>
          <w:sz w:val="18"/>
          <w:szCs w:val="18"/>
        </w:rPr>
        <w:t>te vergroten</w:t>
      </w:r>
      <w:r w:rsidRPr="000938DF">
        <w:rPr>
          <w:sz w:val="18"/>
          <w:szCs w:val="18"/>
        </w:rPr>
        <w:t xml:space="preserve">. </w:t>
      </w:r>
      <w:r>
        <w:rPr>
          <w:sz w:val="18"/>
          <w:szCs w:val="18"/>
        </w:rPr>
        <w:t xml:space="preserve">De term is afgeleid van Social return on investment. </w:t>
      </w:r>
      <w:r w:rsidRPr="000938DF">
        <w:rPr>
          <w:sz w:val="18"/>
          <w:szCs w:val="18"/>
        </w:rPr>
        <w:t xml:space="preserve">De </w:t>
      </w:r>
      <w:r w:rsidRPr="00667FFE">
        <w:rPr>
          <w:sz w:val="18"/>
          <w:szCs w:val="18"/>
        </w:rPr>
        <w:t>bedoelin</w:t>
      </w:r>
      <w:r>
        <w:rPr>
          <w:sz w:val="18"/>
          <w:szCs w:val="18"/>
        </w:rPr>
        <w:t xml:space="preserve">g van een SROI-onderzoek is inzicht te krijgen op de verhouding tussen de totale investering (kosten) en de gerealiseerde of de te verwachten maatschappelijke effecten (baten). Het resultaat hieruit is het maatschappelijk rendement van de investering dat verwacht kan worden. </w:t>
      </w:r>
      <w:r w:rsidRPr="00460C7B">
        <w:rPr>
          <w:sz w:val="18"/>
          <w:szCs w:val="18"/>
        </w:rPr>
        <w:t>De markt heeft in 2011 verschillende initiatieven opgepakt in het ontwikkelen van een certificeringsmethode voor bedrijven op hun inzet ten aanzien van mensen met een grote(re) afstand tot de arbeidsmarkt:</w:t>
      </w:r>
    </w:p>
    <w:p w:rsidR="00C87CF5" w:rsidRPr="00667FFE" w:rsidRDefault="00C87CF5" w:rsidP="007F3309">
      <w:pPr>
        <w:ind w:left="720"/>
        <w:rPr>
          <w:sz w:val="18"/>
          <w:szCs w:val="18"/>
        </w:rPr>
      </w:pPr>
    </w:p>
    <w:p w:rsidR="00C87CF5" w:rsidRPr="000938DF" w:rsidRDefault="00C87CF5" w:rsidP="007F3309">
      <w:pPr>
        <w:ind w:left="720"/>
        <w:rPr>
          <w:b/>
          <w:sz w:val="18"/>
          <w:szCs w:val="18"/>
        </w:rPr>
      </w:pPr>
      <w:r>
        <w:rPr>
          <w:b/>
          <w:sz w:val="18"/>
          <w:szCs w:val="18"/>
        </w:rPr>
        <w:t>Social Return</w:t>
      </w:r>
      <w:r w:rsidRPr="000938DF">
        <w:rPr>
          <w:b/>
          <w:sz w:val="18"/>
          <w:szCs w:val="18"/>
        </w:rPr>
        <w:t xml:space="preserve"> voor het waterschap als opdrachtgever</w:t>
      </w:r>
    </w:p>
    <w:p w:rsidR="00C87CF5" w:rsidRPr="000938DF" w:rsidRDefault="00C87CF5" w:rsidP="007F3309">
      <w:pPr>
        <w:ind w:left="720"/>
        <w:rPr>
          <w:sz w:val="18"/>
          <w:szCs w:val="18"/>
        </w:rPr>
      </w:pPr>
      <w:r w:rsidRPr="000938DF">
        <w:rPr>
          <w:sz w:val="18"/>
          <w:szCs w:val="18"/>
        </w:rPr>
        <w:t xml:space="preserve">Aa en Maas kan bij inkoopopdrachten en aanbestedingen in de selectieprocedure en in het contract opnemen dat er bij de selectie van de opdrachtnemer tevens wordt gekeken naar het te realiseren maatschappelijke rendement. Bijvoorbeeld kan vereist worden dat bij de uitvoering van de opdracht mensen met een grote(re) afstand tot de arbeidsmarkt ingezet worden of dat er leerwerk of stageplaatsen voor bepaalde doelgroepen zijn. Daarmee kan aanbesteden met </w:t>
      </w:r>
      <w:r>
        <w:rPr>
          <w:sz w:val="18"/>
          <w:szCs w:val="18"/>
        </w:rPr>
        <w:t>Social Return</w:t>
      </w:r>
      <w:r w:rsidRPr="000938DF">
        <w:rPr>
          <w:sz w:val="18"/>
          <w:szCs w:val="18"/>
        </w:rPr>
        <w:t xml:space="preserve"> ondersteunend zijn aan re-integratie-instrumentarium of de kwaliteit van het beroepsonderwijs. </w:t>
      </w:r>
    </w:p>
    <w:p w:rsidR="00C87CF5" w:rsidRPr="000938DF" w:rsidRDefault="00C87CF5" w:rsidP="007F3309">
      <w:pPr>
        <w:ind w:left="720"/>
        <w:rPr>
          <w:sz w:val="18"/>
          <w:szCs w:val="18"/>
        </w:rPr>
      </w:pPr>
      <w:r w:rsidRPr="000938DF">
        <w:rPr>
          <w:sz w:val="18"/>
          <w:szCs w:val="18"/>
        </w:rPr>
        <w:t>De toepassing wordt veelal beperkt tot passende aanbestedingen van ‘werke</w:t>
      </w:r>
      <w:r>
        <w:rPr>
          <w:sz w:val="18"/>
          <w:szCs w:val="18"/>
        </w:rPr>
        <w:t>n’ en ‘diensten’ boven een drempelb</w:t>
      </w:r>
      <w:r w:rsidRPr="000938DF">
        <w:rPr>
          <w:sz w:val="18"/>
          <w:szCs w:val="18"/>
        </w:rPr>
        <w:t>edrag van €250.000.</w:t>
      </w:r>
    </w:p>
    <w:p w:rsidR="00C87CF5" w:rsidRPr="000938DF" w:rsidRDefault="00C87CF5" w:rsidP="007F3309">
      <w:pPr>
        <w:ind w:left="720"/>
        <w:rPr>
          <w:sz w:val="18"/>
          <w:szCs w:val="18"/>
        </w:rPr>
      </w:pPr>
    </w:p>
    <w:p w:rsidR="00C87CF5" w:rsidRPr="000938DF" w:rsidRDefault="00C87CF5" w:rsidP="007F3309">
      <w:pPr>
        <w:ind w:left="720"/>
        <w:rPr>
          <w:b/>
          <w:sz w:val="18"/>
          <w:szCs w:val="18"/>
        </w:rPr>
      </w:pPr>
      <w:r>
        <w:rPr>
          <w:b/>
          <w:sz w:val="18"/>
          <w:szCs w:val="18"/>
        </w:rPr>
        <w:t>Social Return</w:t>
      </w:r>
      <w:r w:rsidRPr="000938DF">
        <w:rPr>
          <w:b/>
          <w:sz w:val="18"/>
          <w:szCs w:val="18"/>
        </w:rPr>
        <w:t xml:space="preserve"> voor het waterschap als werkgever</w:t>
      </w:r>
    </w:p>
    <w:p w:rsidR="00C87CF5" w:rsidRPr="000938DF" w:rsidRDefault="00C87CF5" w:rsidP="007F3309">
      <w:pPr>
        <w:ind w:left="720"/>
        <w:rPr>
          <w:sz w:val="18"/>
          <w:szCs w:val="18"/>
        </w:rPr>
      </w:pPr>
      <w:r w:rsidRPr="000938DF">
        <w:rPr>
          <w:sz w:val="18"/>
          <w:szCs w:val="18"/>
        </w:rPr>
        <w:t xml:space="preserve">Voor de invulling van de werkgeversrol kunnen vergelijkbare aspecten meegenomen worden. Bezien wordt dan hoe de eigen organisatie binnen de reguliere taakstelling aanvullend maatschappelijk rendement kan leveren. Daarbij kan gedacht worden aan re-integratie (in samenwerking met gemeenten en UWV) en het bieden van voorwaarden voor opleiding van jongeren binnen het vakgebied van het waterschap. De zaken die Aa en Maas op dat vlak reeds doet kunnen zichtbaar gemaakt worden.  </w:t>
      </w:r>
    </w:p>
    <w:p w:rsidR="00C87CF5" w:rsidRDefault="00C87CF5"/>
    <w:sectPr w:rsidR="00C87CF5" w:rsidSect="0067024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3CFC"/>
    <w:multiLevelType w:val="hybridMultilevel"/>
    <w:tmpl w:val="DB3AEB0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DFF6C30"/>
    <w:multiLevelType w:val="hybridMultilevel"/>
    <w:tmpl w:val="265E2946"/>
    <w:lvl w:ilvl="0" w:tplc="30EC4268">
      <w:start w:val="1"/>
      <w:numFmt w:val="decimal"/>
      <w:lvlText w:val="%1."/>
      <w:lvlJc w:val="left"/>
      <w:pPr>
        <w:ind w:left="1080" w:hanging="360"/>
      </w:pPr>
      <w:rPr>
        <w:rFonts w:cs="Times New Roman" w:hint="default"/>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2">
    <w:nsid w:val="32051F25"/>
    <w:multiLevelType w:val="hybridMultilevel"/>
    <w:tmpl w:val="16783A3E"/>
    <w:lvl w:ilvl="0" w:tplc="1278C8C8">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309"/>
    <w:rsid w:val="0000001B"/>
    <w:rsid w:val="000829E9"/>
    <w:rsid w:val="000938DF"/>
    <w:rsid w:val="0025418D"/>
    <w:rsid w:val="003A42CC"/>
    <w:rsid w:val="00460C7B"/>
    <w:rsid w:val="00494A9E"/>
    <w:rsid w:val="0065556F"/>
    <w:rsid w:val="00667FFE"/>
    <w:rsid w:val="00670246"/>
    <w:rsid w:val="007F3309"/>
    <w:rsid w:val="0088584A"/>
    <w:rsid w:val="00B10DAB"/>
    <w:rsid w:val="00B45548"/>
    <w:rsid w:val="00C87CF5"/>
    <w:rsid w:val="00CC5806"/>
    <w:rsid w:val="00CE4648"/>
    <w:rsid w:val="00D00933"/>
    <w:rsid w:val="00D5372B"/>
    <w:rsid w:val="00D969E9"/>
    <w:rsid w:val="00E967D2"/>
    <w:rsid w:val="00EF2ECA"/>
    <w:rsid w:val="00F93EE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09"/>
    <w:pPr>
      <w:spacing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33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3309"/>
    <w:rPr>
      <w:rFonts w:ascii="Tahoma" w:eastAsia="Times New Roman" w:hAnsi="Tahoma" w:cs="Tahoma"/>
      <w:sz w:val="16"/>
      <w:szCs w:val="16"/>
    </w:rPr>
  </w:style>
  <w:style w:type="paragraph" w:styleId="ListParagraph">
    <w:name w:val="List Paragraph"/>
    <w:basedOn w:val="Normal"/>
    <w:uiPriority w:val="99"/>
    <w:qFormat/>
    <w:rsid w:val="00F93EE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864</Words>
  <Characters>4753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Gebruiker</dc:creator>
  <cp:keywords/>
  <dc:description/>
  <cp:lastModifiedBy>lwildeman</cp:lastModifiedBy>
  <cp:revision>2</cp:revision>
  <dcterms:created xsi:type="dcterms:W3CDTF">2012-11-20T09:46:00Z</dcterms:created>
  <dcterms:modified xsi:type="dcterms:W3CDTF">2012-11-20T09:46:00Z</dcterms:modified>
</cp:coreProperties>
</file>